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7001"/>
      </w:tblGrid>
      <w:tr w:rsidR="00166E35" w:rsidTr="00F01013">
        <w:trPr>
          <w:tblCellSpacing w:w="15" w:type="dxa"/>
        </w:trPr>
        <w:tc>
          <w:tcPr>
            <w:tcW w:w="1588" w:type="pct"/>
            <w:vAlign w:val="center"/>
            <w:hideMark/>
          </w:tcPr>
          <w:p w:rsidR="00166E35" w:rsidRDefault="00166E35">
            <w:r>
              <w:t>Наименование административной процедуры</w:t>
            </w:r>
          </w:p>
        </w:tc>
        <w:tc>
          <w:tcPr>
            <w:tcW w:w="3369" w:type="pct"/>
            <w:vAlign w:val="center"/>
            <w:hideMark/>
          </w:tcPr>
          <w:p w:rsidR="00166E35" w:rsidRDefault="00913CCD" w:rsidP="00166E35">
            <w:pPr>
              <w:ind w:left="75" w:right="79"/>
              <w:jc w:val="both"/>
            </w:pPr>
            <w:r w:rsidRPr="00913CCD">
              <w:rPr>
                <w:b/>
              </w:rPr>
              <w:t>3.13.4</w:t>
            </w:r>
            <w:r>
              <w:t xml:space="preserve"> </w:t>
            </w:r>
            <w:r w:rsidR="00166E35" w:rsidRPr="00B73D7D">
              <w:rPr>
                <w:b/>
              </w:rPr>
              <w:t xml:space="preserve">Получение решения о согласовании </w:t>
            </w:r>
            <w:proofErr w:type="spellStart"/>
            <w:r w:rsidR="00166E35" w:rsidRPr="00B73D7D">
              <w:rPr>
                <w:b/>
              </w:rPr>
              <w:t>предпроектной</w:t>
            </w:r>
            <w:proofErr w:type="spellEnd"/>
            <w:r w:rsidR="00166E35" w:rsidRPr="00B73D7D">
              <w:rPr>
                <w:b/>
              </w:rPr>
              <w:t xml:space="preserve"> (</w:t>
            </w:r>
            <w:proofErr w:type="spellStart"/>
            <w:r w:rsidR="00166E35" w:rsidRPr="00B73D7D">
              <w:rPr>
                <w:b/>
              </w:rPr>
              <w:t>прединвестиционной</w:t>
            </w:r>
            <w:proofErr w:type="spellEnd"/>
            <w:r w:rsidR="00166E35" w:rsidRPr="00B73D7D">
              <w:rPr>
                <w:b/>
              </w:rPr>
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9" w:type="pct"/>
          </w:tcPr>
          <w:p w:rsidR="00F01013" w:rsidRPr="00C238F5" w:rsidRDefault="00F01013" w:rsidP="00D1664D">
            <w:pPr>
              <w:spacing w:after="240"/>
              <w:rPr>
                <w:color w:val="222222"/>
              </w:rPr>
            </w:pPr>
            <w:r w:rsidRPr="00C238F5">
              <w:rPr>
                <w:color w:val="222222"/>
              </w:rPr>
              <w:t>- заявление (документ должен соответствовать требованиям </w:t>
            </w:r>
            <w:r w:rsidRPr="007303B6">
              <w:t>части первой</w:t>
            </w:r>
            <w:r w:rsidRPr="00C238F5">
              <w:rPr>
                <w:color w:val="222222"/>
              </w:rPr>
              <w:t> пункта 5 статьи 14 Закона Республики Беларусь «Об</w:t>
            </w:r>
            <w:bookmarkStart w:id="0" w:name="_GoBack"/>
            <w:bookmarkEnd w:id="0"/>
            <w:r w:rsidRPr="00C238F5">
              <w:rPr>
                <w:color w:val="222222"/>
              </w:rPr>
              <w:t> основах административных процедур»);</w:t>
            </w:r>
          </w:p>
          <w:p w:rsidR="00F01013" w:rsidRPr="00C238F5" w:rsidRDefault="00F01013" w:rsidP="00D1664D">
            <w:pPr>
              <w:spacing w:after="240"/>
              <w:rPr>
                <w:color w:val="222222"/>
              </w:rPr>
            </w:pPr>
            <w:r w:rsidRPr="00C238F5">
              <w:rPr>
                <w:color w:val="222222"/>
              </w:rPr>
              <w:t>- обоснование инвестиций.</w:t>
            </w:r>
          </w:p>
          <w:p w:rsidR="00F01013" w:rsidRPr="00C238F5" w:rsidRDefault="00F01013" w:rsidP="00F01013">
            <w:pPr>
              <w:rPr>
                <w:color w:val="222222"/>
              </w:rPr>
            </w:pPr>
          </w:p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>Прием заявлений осуществляет</w:t>
            </w:r>
          </w:p>
        </w:tc>
        <w:tc>
          <w:tcPr>
            <w:tcW w:w="3369" w:type="pct"/>
          </w:tcPr>
          <w:p w:rsidR="00F01013" w:rsidRDefault="00F01013" w:rsidP="00F01013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F01013" w:rsidRDefault="00F01013" w:rsidP="00F01013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F01013" w:rsidRPr="000E0559" w:rsidRDefault="00F01013" w:rsidP="00F01013">
            <w:r w:rsidRPr="000E0559">
              <w:t>Суббота, воскресенье - выходной</w:t>
            </w:r>
          </w:p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>Ответственные за осуществление административной процедуры</w:t>
            </w:r>
          </w:p>
        </w:tc>
        <w:tc>
          <w:tcPr>
            <w:tcW w:w="3369" w:type="pct"/>
          </w:tcPr>
          <w:p w:rsidR="00F01013" w:rsidRDefault="00F01013" w:rsidP="00F01013">
            <w:r>
              <w:t>Молчанович Марина Викторовна</w:t>
            </w:r>
          </w:p>
          <w:p w:rsidR="00F01013" w:rsidRDefault="00F01013" w:rsidP="00F01013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F01013" w:rsidRDefault="00F01013" w:rsidP="00F01013">
            <w:pPr>
              <w:spacing w:after="200" w:line="276" w:lineRule="auto"/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F01013" w:rsidRPr="008A0B6D" w:rsidRDefault="00F01013" w:rsidP="00F0101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B461D">
              <w:rPr>
                <w:b/>
              </w:rPr>
              <w:t>На время е</w:t>
            </w:r>
            <w:r>
              <w:rPr>
                <w:b/>
              </w:rPr>
              <w:t>е</w:t>
            </w:r>
            <w:r w:rsidRPr="005B461D">
              <w:rPr>
                <w:b/>
              </w:rPr>
              <w:t xml:space="preserve"> отсутствия:</w:t>
            </w:r>
          </w:p>
          <w:p w:rsidR="00F01013" w:rsidRDefault="00F01013" w:rsidP="00F01013">
            <w:r>
              <w:t>Кулажинский Олег Леонидович</w:t>
            </w:r>
          </w:p>
          <w:p w:rsidR="00F01013" w:rsidRDefault="00F01013" w:rsidP="00F01013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F01013" w:rsidRPr="008A0B6D" w:rsidRDefault="00F01013" w:rsidP="00F0101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F01013" w:rsidRPr="000E0559" w:rsidRDefault="00F01013" w:rsidP="00F01013"/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69" w:type="pct"/>
          </w:tcPr>
          <w:p w:rsidR="00F01013" w:rsidRPr="000E0559" w:rsidRDefault="00F01013" w:rsidP="00D1664D">
            <w:r w:rsidRPr="000E0559">
              <w:t>Бесплатно</w:t>
            </w:r>
          </w:p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>Максимальный срок осуществления административной процедуры</w:t>
            </w:r>
          </w:p>
        </w:tc>
        <w:tc>
          <w:tcPr>
            <w:tcW w:w="3369" w:type="pct"/>
          </w:tcPr>
          <w:p w:rsidR="00F01013" w:rsidRPr="000E0559" w:rsidRDefault="00F01013" w:rsidP="00D1664D">
            <w:r w:rsidRPr="000E0559">
              <w:t>15 дней</w:t>
            </w:r>
          </w:p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69" w:type="pct"/>
          </w:tcPr>
          <w:p w:rsidR="00F01013" w:rsidRPr="000E0559" w:rsidRDefault="00F01013" w:rsidP="00D1664D">
            <w:r>
              <w:t>бессрочно</w:t>
            </w:r>
          </w:p>
        </w:tc>
      </w:tr>
      <w:tr w:rsidR="00F01013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13" w:rsidRDefault="00F01013">
            <w: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</w:t>
            </w:r>
            <w:r>
              <w:lastRenderedPageBreak/>
              <w:t>заинтересованными лицами</w:t>
            </w:r>
          </w:p>
        </w:tc>
        <w:tc>
          <w:tcPr>
            <w:tcW w:w="3369" w:type="pct"/>
          </w:tcPr>
          <w:p w:rsidR="00F01013" w:rsidRPr="000E0559" w:rsidRDefault="00F01013" w:rsidP="00D1664D"/>
        </w:tc>
      </w:tr>
      <w:tr w:rsidR="00166E35" w:rsidTr="00F01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E35" w:rsidRDefault="00166E35">
            <w: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69" w:type="pct"/>
            <w:vAlign w:val="center"/>
            <w:hideMark/>
          </w:tcPr>
          <w:p w:rsidR="00166E35" w:rsidRDefault="006A1C0E" w:rsidP="00166E35">
            <w:pPr>
              <w:ind w:left="75" w:right="79"/>
              <w:jc w:val="both"/>
            </w:pPr>
            <w: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F01013" w:rsidRDefault="00F01013" w:rsidP="000B0682">
      <w:pPr>
        <w:jc w:val="both"/>
        <w:rPr>
          <w:b/>
          <w:bCs/>
          <w:sz w:val="28"/>
          <w:szCs w:val="28"/>
        </w:rPr>
      </w:pPr>
    </w:p>
    <w:p w:rsidR="000B0682" w:rsidRPr="00D0405B" w:rsidRDefault="000B0682" w:rsidP="000B0682">
      <w:pPr>
        <w:jc w:val="both"/>
        <w:rPr>
          <w:b/>
          <w:bCs/>
          <w:iCs/>
          <w:sz w:val="28"/>
          <w:szCs w:val="28"/>
        </w:rPr>
      </w:pPr>
      <w:r w:rsidRPr="00D0405B"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 w:rsidRPr="00D0405B">
        <w:rPr>
          <w:b/>
          <w:bCs/>
          <w:iCs/>
          <w:sz w:val="28"/>
          <w:szCs w:val="28"/>
        </w:rPr>
        <w:t>3.13.4</w:t>
      </w:r>
    </w:p>
    <w:p w:rsidR="000B0682" w:rsidRDefault="000B0682" w:rsidP="000B0682">
      <w:pPr>
        <w:ind w:left="3960"/>
        <w:jc w:val="both"/>
        <w:rPr>
          <w:sz w:val="28"/>
          <w:szCs w:val="28"/>
        </w:rPr>
      </w:pPr>
    </w:p>
    <w:p w:rsidR="00C87B8F" w:rsidRDefault="00C87B8F" w:rsidP="00C87B8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C87B8F" w:rsidRDefault="00C87B8F" w:rsidP="00C87B8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7B8F" w:rsidRDefault="00C87B8F" w:rsidP="00C87B8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C87B8F" w:rsidRDefault="00C87B8F" w:rsidP="00C87B8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7B8F" w:rsidRDefault="00C87B8F" w:rsidP="00C87B8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C87B8F" w:rsidRDefault="00C87B8F" w:rsidP="00C87B8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7B8F" w:rsidRDefault="00C87B8F" w:rsidP="00C87B8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87B8F" w:rsidRDefault="00C87B8F" w:rsidP="00C87B8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C87B8F" w:rsidRDefault="00C87B8F" w:rsidP="00C87B8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87B8F" w:rsidRDefault="00C87B8F" w:rsidP="00C87B8F">
      <w:pPr>
        <w:ind w:left="3960"/>
        <w:jc w:val="both"/>
      </w:pPr>
      <w:r>
        <w:t>____________________________________________</w:t>
      </w:r>
    </w:p>
    <w:p w:rsidR="00C87B8F" w:rsidRDefault="00C87B8F" w:rsidP="00C87B8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C87B8F" w:rsidRDefault="00C87B8F" w:rsidP="00C87B8F">
      <w:pPr>
        <w:ind w:left="3960"/>
      </w:pPr>
      <w:r>
        <w:rPr>
          <w:vertAlign w:val="superscript"/>
        </w:rPr>
        <w:t>регистрацию ЮЛ, ИП)</w:t>
      </w:r>
    </w:p>
    <w:p w:rsidR="00C87B8F" w:rsidRDefault="00C87B8F" w:rsidP="00C87B8F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0B0682" w:rsidRPr="00E03EB6" w:rsidRDefault="000B0682" w:rsidP="00F01013">
      <w:pPr>
        <w:ind w:left="3960"/>
        <w:jc w:val="both"/>
        <w:rPr>
          <w:sz w:val="28"/>
          <w:szCs w:val="28"/>
        </w:rPr>
      </w:pPr>
    </w:p>
    <w:p w:rsidR="000B0682" w:rsidRPr="00CD1B47" w:rsidRDefault="000B0682" w:rsidP="000B0682">
      <w:pPr>
        <w:ind w:left="3960"/>
        <w:rPr>
          <w:i/>
          <w:sz w:val="28"/>
          <w:szCs w:val="28"/>
          <w:u w:val="single"/>
        </w:rPr>
      </w:pPr>
    </w:p>
    <w:p w:rsidR="00F61681" w:rsidRPr="00F90CD0" w:rsidRDefault="00F61681" w:rsidP="00F61681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Pr="00F90CD0">
        <w:rPr>
          <w:b/>
          <w:sz w:val="30"/>
        </w:rPr>
        <w:t xml:space="preserve"> </w:t>
      </w:r>
    </w:p>
    <w:p w:rsidR="00F61681" w:rsidRPr="00D81299" w:rsidRDefault="00F61681" w:rsidP="00F61681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F61681" w:rsidRPr="00D81299" w:rsidRDefault="00F61681" w:rsidP="00F61681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3.13</w:t>
      </w:r>
      <w:r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4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Pr="00F61681">
        <w:rPr>
          <w:b/>
        </w:rPr>
        <w:t xml:space="preserve">Получение решения о согласовании </w:t>
      </w:r>
      <w:proofErr w:type="spellStart"/>
      <w:r w:rsidRPr="00F61681">
        <w:rPr>
          <w:b/>
        </w:rPr>
        <w:t>предпроектной</w:t>
      </w:r>
      <w:proofErr w:type="spellEnd"/>
      <w:r w:rsidRPr="00F61681">
        <w:rPr>
          <w:b/>
        </w:rPr>
        <w:t xml:space="preserve"> (</w:t>
      </w:r>
      <w:proofErr w:type="spellStart"/>
      <w:r w:rsidRPr="00F61681">
        <w:rPr>
          <w:b/>
        </w:rPr>
        <w:t>прединвестиционной</w:t>
      </w:r>
      <w:proofErr w:type="spellEnd"/>
      <w:r w:rsidRPr="00F61681">
        <w:rPr>
          <w:b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>
        <w:rPr>
          <w:b/>
          <w:color w:val="000000"/>
          <w:sz w:val="30"/>
          <w:szCs w:val="30"/>
        </w:rPr>
        <w:t>»</w:t>
      </w:r>
    </w:p>
    <w:p w:rsidR="000B0682" w:rsidRPr="00EC7BDD" w:rsidRDefault="000B0682" w:rsidP="000B0682">
      <w:pPr>
        <w:jc w:val="center"/>
        <w:rPr>
          <w:sz w:val="28"/>
          <w:szCs w:val="28"/>
        </w:rPr>
      </w:pPr>
    </w:p>
    <w:p w:rsidR="000B0682" w:rsidRDefault="000B0682" w:rsidP="000B0682">
      <w:pPr>
        <w:pStyle w:val="ConsNonformat"/>
        <w:widowControl/>
        <w:ind w:right="0" w:firstLine="708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Просим выдать решение</w:t>
      </w:r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согласовании </w:t>
      </w:r>
      <w:proofErr w:type="spellStart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предпроектной</w:t>
      </w:r>
      <w:proofErr w:type="spellEnd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предынвестиционной</w:t>
      </w:r>
      <w:proofErr w:type="spellEnd"/>
      <w:r w:rsidRPr="003D41CE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0B0682" w:rsidRPr="003D41CE" w:rsidRDefault="000B0682" w:rsidP="000B06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</w:p>
    <w:p w:rsidR="000B0682" w:rsidRDefault="000B0682" w:rsidP="000B068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B0682" w:rsidRDefault="000B0682" w:rsidP="000B068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01013" w:rsidRPr="00DB00F4" w:rsidRDefault="00F01013" w:rsidP="00F01013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F01013" w:rsidRPr="00B87269" w:rsidRDefault="00F01013" w:rsidP="00F01013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F01013" w:rsidRPr="00B87269" w:rsidRDefault="00F01013" w:rsidP="00F01013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F01013" w:rsidRPr="00B87269" w:rsidRDefault="00F01013" w:rsidP="00F01013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F01013" w:rsidRPr="00B87269" w:rsidRDefault="00F01013" w:rsidP="00F01013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F01013" w:rsidRPr="00B87269" w:rsidRDefault="00F01013" w:rsidP="00F01013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F01013" w:rsidRDefault="00F01013" w:rsidP="00F01013">
      <w:pPr>
        <w:tabs>
          <w:tab w:val="left" w:pos="7020"/>
        </w:tabs>
        <w:jc w:val="both"/>
        <w:rPr>
          <w:sz w:val="28"/>
          <w:szCs w:val="28"/>
        </w:rPr>
      </w:pPr>
    </w:p>
    <w:p w:rsidR="00F01013" w:rsidRDefault="00F01013" w:rsidP="00F01013">
      <w:pPr>
        <w:tabs>
          <w:tab w:val="left" w:pos="7020"/>
        </w:tabs>
        <w:jc w:val="both"/>
        <w:rPr>
          <w:sz w:val="28"/>
          <w:szCs w:val="28"/>
        </w:rPr>
      </w:pPr>
    </w:p>
    <w:p w:rsidR="00F01013" w:rsidRDefault="00F01013" w:rsidP="00F0101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F01013" w:rsidRDefault="00F01013" w:rsidP="00F0101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F01013" w:rsidRDefault="00F01013" w:rsidP="00F0101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1013" w:rsidRDefault="00F01013" w:rsidP="00F0101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F01013" w:rsidRDefault="00F01013" w:rsidP="00F0101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F01013" w:rsidRDefault="00F01013" w:rsidP="00F01013"/>
    <w:p w:rsidR="000B0682" w:rsidRDefault="000B0682" w:rsidP="000B06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1420E" w:rsidRDefault="0001420E"/>
    <w:sectPr w:rsidR="0001420E" w:rsidSect="00A05D5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96E"/>
    <w:multiLevelType w:val="multilevel"/>
    <w:tmpl w:val="6AA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6C"/>
    <w:rsid w:val="0001420E"/>
    <w:rsid w:val="000B0682"/>
    <w:rsid w:val="000C336E"/>
    <w:rsid w:val="00135C1B"/>
    <w:rsid w:val="00166E35"/>
    <w:rsid w:val="0069726C"/>
    <w:rsid w:val="006A1C0E"/>
    <w:rsid w:val="007303B6"/>
    <w:rsid w:val="00913CCD"/>
    <w:rsid w:val="00B73D7D"/>
    <w:rsid w:val="00C87B8F"/>
    <w:rsid w:val="00F01013"/>
    <w:rsid w:val="00F6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06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B0682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0B06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ord-wrapper">
    <w:name w:val="word-wrapper"/>
    <w:basedOn w:val="a0"/>
    <w:rsid w:val="000B0682"/>
  </w:style>
  <w:style w:type="paragraph" w:styleId="a3">
    <w:name w:val="Balloon Text"/>
    <w:basedOn w:val="a"/>
    <w:link w:val="a4"/>
    <w:uiPriority w:val="99"/>
    <w:semiHidden/>
    <w:unhideWhenUsed/>
    <w:rsid w:val="00B73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06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B0682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0B06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ord-wrapper">
    <w:name w:val="word-wrapper"/>
    <w:basedOn w:val="a0"/>
    <w:rsid w:val="000B0682"/>
  </w:style>
  <w:style w:type="paragraph" w:styleId="a3">
    <w:name w:val="Balloon Text"/>
    <w:basedOn w:val="a"/>
    <w:link w:val="a4"/>
    <w:uiPriority w:val="99"/>
    <w:semiHidden/>
    <w:unhideWhenUsed/>
    <w:rsid w:val="00B73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2023-05-02T13:16:00Z</cp:lastPrinted>
  <dcterms:created xsi:type="dcterms:W3CDTF">2022-08-25T13:56:00Z</dcterms:created>
  <dcterms:modified xsi:type="dcterms:W3CDTF">2023-05-02T13:16:00Z</dcterms:modified>
</cp:coreProperties>
</file>