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013C8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A18F8" w:rsidP="00D1664D">
            <w:pPr>
              <w:jc w:val="both"/>
            </w:pPr>
            <w:r w:rsidRPr="00DA18F8">
              <w:rPr>
                <w:b/>
              </w:rPr>
              <w:t>6.10.1</w:t>
            </w:r>
            <w:r>
              <w:t xml:space="preserve"> </w:t>
            </w:r>
            <w:r w:rsidR="00013C86" w:rsidRPr="00666040">
              <w:rPr>
                <w:b/>
              </w:rPr>
              <w:t>Получение решения о предоставлении геологического отвода с выдачей в установленном порядке акта, удостоверяющего геологический отвод</w:t>
            </w:r>
          </w:p>
        </w:tc>
      </w:tr>
      <w:tr w:rsidR="00381619" w:rsidRPr="000E0559" w:rsidTr="00013C8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13C86" w:rsidRPr="00D4039E" w:rsidRDefault="00013C86" w:rsidP="00013C86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D4039E">
              <w:t>заявление о предоставлении геологического отвода</w:t>
            </w:r>
          </w:p>
          <w:p w:rsidR="00013C86" w:rsidRPr="00D4039E" w:rsidRDefault="00013C86" w:rsidP="00013C86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D4039E">
              <w:t>копия документа, подтверждающего государственную регистрацию юридического лица или индивидуального предпринимателя</w:t>
            </w:r>
          </w:p>
          <w:p w:rsidR="00013C86" w:rsidRPr="00D4039E" w:rsidRDefault="00013C86" w:rsidP="00013C86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D4039E">
      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отвода</w:t>
            </w:r>
          </w:p>
          <w:p w:rsidR="00013C86" w:rsidRPr="00D4039E" w:rsidRDefault="00013C86" w:rsidP="00013C86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D4039E">
              <w:t>перечень планируемых работ по геологическому изучению недр</w:t>
            </w:r>
          </w:p>
          <w:p w:rsidR="00381619" w:rsidRPr="00013C86" w:rsidRDefault="00013C86" w:rsidP="00013C86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86">
              <w:rPr>
                <w:rFonts w:ascii="Times New Roman" w:hAnsi="Times New Roman" w:cs="Times New Roman"/>
                <w:sz w:val="24"/>
                <w:szCs w:val="24"/>
              </w:rPr>
      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геологического отвода принимается в связи с заключением таких договоров</w:t>
            </w:r>
          </w:p>
        </w:tc>
      </w:tr>
      <w:tr w:rsidR="00381619" w:rsidRPr="000E0559" w:rsidTr="00013C8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13C86" w:rsidRDefault="00013C86" w:rsidP="00013C86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013C86" w:rsidRDefault="00013C86" w:rsidP="00013C86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013C86" w:rsidP="00013C86">
            <w:pPr>
              <w:jc w:val="both"/>
            </w:pPr>
            <w:r w:rsidRPr="000E0559">
              <w:t>Суббота, воскресенье - выходной</w:t>
            </w:r>
          </w:p>
        </w:tc>
      </w:tr>
      <w:tr w:rsidR="00381619" w:rsidRPr="000E0559" w:rsidTr="00013C8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13C86" w:rsidRDefault="00013C86" w:rsidP="00013C86">
            <w:r>
              <w:t>Германович Анна Лукьяновна</w:t>
            </w:r>
          </w:p>
          <w:p w:rsidR="00013C86" w:rsidRDefault="00013C86" w:rsidP="00013C86">
            <w:r>
              <w:t>главный специалист отдела землеустройства</w:t>
            </w:r>
          </w:p>
          <w:p w:rsidR="00013C86" w:rsidRPr="00013C86" w:rsidRDefault="00013C86" w:rsidP="00013C86">
            <w:pPr>
              <w:spacing w:after="200" w:line="276" w:lineRule="auto"/>
            </w:pPr>
            <w:r>
              <w:t xml:space="preserve">(г.Столин, ул.Советская, 69, каб. № 20, тел. 28296)  </w:t>
            </w: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013C86" w:rsidRDefault="00013C86" w:rsidP="00013C86"/>
          <w:p w:rsidR="00013C86" w:rsidRPr="00E70695" w:rsidRDefault="00013C86" w:rsidP="00013C86">
            <w:pPr>
              <w:rPr>
                <w:b/>
              </w:rPr>
            </w:pPr>
            <w:r w:rsidRPr="00E70695">
              <w:rPr>
                <w:b/>
              </w:rPr>
              <w:t>На время ее отсутствия:</w:t>
            </w:r>
          </w:p>
          <w:p w:rsidR="00013C86" w:rsidRDefault="00013C86" w:rsidP="00013C86">
            <w:r>
              <w:t>Гембицкая Галина Михайловна</w:t>
            </w:r>
          </w:p>
          <w:p w:rsidR="00013C86" w:rsidRDefault="00013C86" w:rsidP="00013C86">
            <w:r>
              <w:t>главный специалист отдела землеустройства</w:t>
            </w:r>
          </w:p>
          <w:p w:rsidR="00013C86" w:rsidRDefault="00013C86" w:rsidP="00013C86">
            <w:r>
              <w:t>(г.Столин, ул.Советская, 69, каб. № 7, тел. 22805)</w:t>
            </w:r>
          </w:p>
          <w:p w:rsidR="00013C86" w:rsidRPr="008A0B6D" w:rsidRDefault="00013C86" w:rsidP="00013C8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013C86" w:rsidRDefault="00013C86" w:rsidP="00013C86"/>
          <w:p w:rsidR="00381619" w:rsidRPr="000E0559" w:rsidRDefault="00381619" w:rsidP="00D1664D"/>
        </w:tc>
      </w:tr>
      <w:tr w:rsidR="00381619" w:rsidRPr="000E0559" w:rsidTr="00013C8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013C86" w:rsidP="00D1664D">
            <w:r w:rsidRPr="00D4039E">
              <w:t>бесплатно</w:t>
            </w:r>
          </w:p>
        </w:tc>
      </w:tr>
      <w:tr w:rsidR="00381619" w:rsidRPr="000E0559" w:rsidTr="00013C8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A60BA9" w:rsidP="00D1664D">
            <w:r>
              <w:t>2</w:t>
            </w:r>
            <w:bookmarkStart w:id="0" w:name="_GoBack"/>
            <w:bookmarkEnd w:id="0"/>
            <w:r w:rsidR="00013C86" w:rsidRPr="00D4039E">
              <w:t>5 рабочих дней</w:t>
            </w:r>
          </w:p>
        </w:tc>
      </w:tr>
      <w:tr w:rsidR="00381619" w:rsidRPr="000E0559" w:rsidTr="00013C8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013C86" w:rsidP="00D1664D">
            <w:r w:rsidRPr="00D4039E">
              <w:t>до 5 лет в соответствии с подпунктом 1.1 пункта 1 статьи 29 Кодекса Республики Беларусь о недрах</w:t>
            </w:r>
          </w:p>
        </w:tc>
      </w:tr>
      <w:tr w:rsidR="00381619" w:rsidRPr="000E0559" w:rsidTr="00013C8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013C86">
        <w:rPr>
          <w:b/>
          <w:bCs/>
          <w:iCs/>
          <w:sz w:val="28"/>
          <w:szCs w:val="28"/>
        </w:rPr>
        <w:t>6</w:t>
      </w:r>
      <w:r w:rsidRPr="0042246E">
        <w:rPr>
          <w:b/>
          <w:bCs/>
          <w:iCs/>
          <w:sz w:val="28"/>
          <w:szCs w:val="28"/>
        </w:rPr>
        <w:t>.1</w:t>
      </w:r>
      <w:r w:rsidR="00013C86">
        <w:rPr>
          <w:b/>
          <w:bCs/>
          <w:iCs/>
          <w:sz w:val="28"/>
          <w:szCs w:val="28"/>
        </w:rPr>
        <w:t>0</w:t>
      </w:r>
      <w:r w:rsidRPr="0042246E">
        <w:rPr>
          <w:b/>
          <w:bCs/>
          <w:iCs/>
          <w:sz w:val="28"/>
          <w:szCs w:val="28"/>
        </w:rPr>
        <w:t>.</w:t>
      </w:r>
      <w:r w:rsidR="00013C86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rPr>
          <w:i/>
          <w:sz w:val="28"/>
          <w:szCs w:val="28"/>
          <w:u w:val="single"/>
        </w:rPr>
      </w:pPr>
    </w:p>
    <w:p w:rsidR="00966661" w:rsidRDefault="00966661" w:rsidP="00966661">
      <w:pPr>
        <w:jc w:val="center"/>
        <w:rPr>
          <w:b/>
          <w:sz w:val="30"/>
        </w:rPr>
      </w:pPr>
    </w:p>
    <w:p w:rsidR="00013C86" w:rsidRDefault="00013C86" w:rsidP="00013C86">
      <w:pPr>
        <w:jc w:val="center"/>
        <w:rPr>
          <w:b/>
          <w:sz w:val="30"/>
        </w:rPr>
      </w:pPr>
    </w:p>
    <w:p w:rsidR="00013C86" w:rsidRDefault="00013C86" w:rsidP="00013C86">
      <w:pPr>
        <w:jc w:val="center"/>
        <w:rPr>
          <w:b/>
          <w:sz w:val="30"/>
        </w:rPr>
      </w:pPr>
      <w:r w:rsidRPr="00E35558">
        <w:rPr>
          <w:b/>
          <w:sz w:val="30"/>
        </w:rPr>
        <w:t>ЗАЯВЛЕНИЕ</w:t>
      </w:r>
    </w:p>
    <w:p w:rsidR="00013C86" w:rsidRPr="00D81299" w:rsidRDefault="00013C86" w:rsidP="00013C86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013C86" w:rsidRPr="00D81299" w:rsidRDefault="00013C86" w:rsidP="00013C86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6.10</w:t>
      </w:r>
      <w:r w:rsidRPr="00D81299">
        <w:rPr>
          <w:b/>
          <w:bCs/>
          <w:color w:val="000000"/>
          <w:sz w:val="28"/>
          <w:szCs w:val="28"/>
        </w:rPr>
        <w:t>.1 «</w:t>
      </w:r>
      <w:r w:rsidRPr="00822E30">
        <w:rPr>
          <w:b/>
          <w:color w:val="000000"/>
          <w:sz w:val="30"/>
          <w:szCs w:val="30"/>
        </w:rPr>
        <w:t>Получение решения о предоставлении геологического отвода с выдачей в установленном порядке акта, удостоверяющего геологический отвод</w:t>
      </w:r>
      <w:r>
        <w:rPr>
          <w:b/>
          <w:color w:val="000000"/>
          <w:sz w:val="30"/>
          <w:szCs w:val="30"/>
        </w:rPr>
        <w:t>»</w:t>
      </w:r>
    </w:p>
    <w:p w:rsidR="00013C86" w:rsidRDefault="00013C86" w:rsidP="00013C86">
      <w:pPr>
        <w:ind w:firstLine="709"/>
        <w:jc w:val="both"/>
        <w:rPr>
          <w:sz w:val="30"/>
          <w:szCs w:val="30"/>
        </w:rPr>
      </w:pPr>
    </w:p>
    <w:p w:rsidR="00013C86" w:rsidRPr="00D81299" w:rsidRDefault="00013C86" w:rsidP="00013C86">
      <w:pPr>
        <w:ind w:firstLine="709"/>
        <w:jc w:val="both"/>
        <w:rPr>
          <w:sz w:val="28"/>
          <w:szCs w:val="28"/>
        </w:rPr>
      </w:pPr>
      <w:r w:rsidRPr="009E01D3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предоставить геологический отвод с выдачей акта, удостоверяющего геологический отвод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br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Pr="00D81299">
        <w:rPr>
          <w:sz w:val="18"/>
          <w:szCs w:val="18"/>
        </w:rPr>
        <w:t>(</w:t>
      </w:r>
      <w:r>
        <w:rPr>
          <w:sz w:val="18"/>
          <w:szCs w:val="18"/>
        </w:rPr>
        <w:t xml:space="preserve">указать </w:t>
      </w: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 xml:space="preserve"> каких целей).</w:t>
      </w:r>
    </w:p>
    <w:p w:rsidR="00013C86" w:rsidRDefault="00013C86" w:rsidP="00013C86">
      <w:pPr>
        <w:rPr>
          <w:sz w:val="30"/>
          <w:szCs w:val="30"/>
        </w:rPr>
      </w:pPr>
      <w:r>
        <w:rPr>
          <w:sz w:val="28"/>
          <w:szCs w:val="28"/>
        </w:rPr>
        <w:t>Намечаемое его местоположение ___________________________</w:t>
      </w:r>
      <w:r>
        <w:rPr>
          <w:sz w:val="30"/>
          <w:szCs w:val="30"/>
        </w:rPr>
        <w:t>_________.</w:t>
      </w:r>
    </w:p>
    <w:p w:rsidR="00013C86" w:rsidRDefault="00013C86" w:rsidP="00013C86">
      <w:pPr>
        <w:ind w:left="4248" w:firstLine="708"/>
        <w:rPr>
          <w:sz w:val="30"/>
          <w:szCs w:val="30"/>
        </w:rPr>
      </w:pPr>
      <w:r>
        <w:rPr>
          <w:sz w:val="22"/>
          <w:szCs w:val="22"/>
        </w:rPr>
        <w:t>(указать местоположение)</w:t>
      </w:r>
      <w:r>
        <w:rPr>
          <w:sz w:val="30"/>
          <w:szCs w:val="30"/>
        </w:rPr>
        <w:t>.</w:t>
      </w:r>
    </w:p>
    <w:p w:rsidR="00013C86" w:rsidRDefault="00013C86" w:rsidP="00013C86">
      <w:pPr>
        <w:jc w:val="both"/>
        <w:rPr>
          <w:sz w:val="22"/>
          <w:szCs w:val="22"/>
        </w:rPr>
      </w:pPr>
    </w:p>
    <w:p w:rsidR="00013C86" w:rsidRPr="00DB00F4" w:rsidRDefault="00013C86" w:rsidP="00013C86">
      <w:pPr>
        <w:spacing w:line="300" w:lineRule="exact"/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</w:t>
      </w:r>
      <w:r>
        <w:rPr>
          <w:sz w:val="28"/>
          <w:szCs w:val="28"/>
        </w:rPr>
        <w:t>ем</w:t>
      </w:r>
      <w:r w:rsidRPr="00DB00F4">
        <w:rPr>
          <w:sz w:val="28"/>
          <w:szCs w:val="28"/>
        </w:rPr>
        <w:t>:</w:t>
      </w:r>
    </w:p>
    <w:p w:rsidR="00013C86" w:rsidRPr="00B87269" w:rsidRDefault="00013C86" w:rsidP="00013C86">
      <w:pPr>
        <w:spacing w:line="300" w:lineRule="exact"/>
      </w:pPr>
      <w:r w:rsidRPr="00B87269">
        <w:t>1.</w:t>
      </w:r>
      <w:r>
        <w:t>___________________________________________________________________________</w:t>
      </w:r>
    </w:p>
    <w:p w:rsidR="00013C86" w:rsidRPr="00B87269" w:rsidRDefault="00013C86" w:rsidP="00013C86">
      <w:pPr>
        <w:spacing w:line="300" w:lineRule="exact"/>
      </w:pPr>
      <w:r w:rsidRPr="00B87269">
        <w:t>2.</w:t>
      </w:r>
      <w:r>
        <w:t>___________________________________________________________________________</w:t>
      </w:r>
    </w:p>
    <w:p w:rsidR="00013C86" w:rsidRPr="00B87269" w:rsidRDefault="00013C86" w:rsidP="00013C86">
      <w:pPr>
        <w:spacing w:line="300" w:lineRule="exact"/>
      </w:pPr>
      <w:r w:rsidRPr="00B87269">
        <w:t>З.</w:t>
      </w:r>
      <w:r>
        <w:t>___________________________________________________________________________</w:t>
      </w:r>
    </w:p>
    <w:p w:rsidR="00013C86" w:rsidRDefault="00013C86" w:rsidP="00013C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13C86" w:rsidRDefault="00013C86" w:rsidP="00013C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13C86" w:rsidRPr="006121A6" w:rsidRDefault="00013C86" w:rsidP="00013C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13C86" w:rsidRDefault="00013C86" w:rsidP="00013C8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1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13C86" w:rsidRDefault="00013C86" w:rsidP="00013C8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013C86" w:rsidRDefault="00013C86" w:rsidP="00013C8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13C86" w:rsidRPr="00556A92" w:rsidRDefault="00013C86" w:rsidP="00013C8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66661" w:rsidRDefault="00966661" w:rsidP="00013C86">
      <w:pPr>
        <w:jc w:val="center"/>
      </w:pPr>
    </w:p>
    <w:sectPr w:rsidR="00966661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692A4632"/>
    <w:multiLevelType w:val="multilevel"/>
    <w:tmpl w:val="432A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13C86"/>
    <w:rsid w:val="000E62C8"/>
    <w:rsid w:val="001E65CC"/>
    <w:rsid w:val="00381619"/>
    <w:rsid w:val="0039284E"/>
    <w:rsid w:val="0056209A"/>
    <w:rsid w:val="00666040"/>
    <w:rsid w:val="007A4935"/>
    <w:rsid w:val="00823423"/>
    <w:rsid w:val="0084522F"/>
    <w:rsid w:val="0095431E"/>
    <w:rsid w:val="00966661"/>
    <w:rsid w:val="00984CB1"/>
    <w:rsid w:val="009A2387"/>
    <w:rsid w:val="009E420D"/>
    <w:rsid w:val="00A60BA9"/>
    <w:rsid w:val="00DA18F8"/>
    <w:rsid w:val="00D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2022-08-25T12:50:00Z</cp:lastPrinted>
  <dcterms:created xsi:type="dcterms:W3CDTF">2022-08-29T14:14:00Z</dcterms:created>
  <dcterms:modified xsi:type="dcterms:W3CDTF">2023-05-17T16:32:00Z</dcterms:modified>
</cp:coreProperties>
</file>