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2229EC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8E71771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47B1D5F" w14:textId="77777777" w:rsidR="00381619" w:rsidRPr="00E121FF" w:rsidRDefault="005E2DFC" w:rsidP="00EA7441">
            <w:pPr>
              <w:pStyle w:val="a6"/>
              <w:jc w:val="both"/>
            </w:pPr>
            <w:r w:rsidRPr="005E2DFC">
              <w:rPr>
                <w:b/>
                <w:color w:val="000000"/>
              </w:rPr>
              <w:t>16.3.1</w:t>
            </w:r>
            <w:r>
              <w:rPr>
                <w:color w:val="000000"/>
              </w:rPr>
              <w:t xml:space="preserve"> </w:t>
            </w:r>
            <w:r w:rsidR="00EA7441" w:rsidRPr="00EA7441">
              <w:t>Получение решения о признании многоквартирного, блокированного или одноквартирного жилого дома, 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      </w:r>
          </w:p>
        </w:tc>
      </w:tr>
      <w:tr w:rsidR="00381619" w:rsidRPr="000E0559" w14:paraId="5FEEE23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311267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69BCD6B" w14:textId="6022F431" w:rsidR="00C2559F" w:rsidRPr="0019374B" w:rsidRDefault="0019374B" w:rsidP="00EA7441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2559F" w:rsidRPr="0019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</w:t>
            </w:r>
          </w:p>
          <w:p w14:paraId="319D49D0" w14:textId="7F5B8C36" w:rsidR="0019374B" w:rsidRPr="0019374B" w:rsidRDefault="0019374B" w:rsidP="00EA7441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договор, судебное постановление, иной документ, подтверждающий принадлежность одноквартирного жилого дома, квартиры в многоквартирном или блокированном в жилом доме на праве собственности или ином законном основании (в случае, если жилое помещение не зарегистрировано в едином государственном регистре недвижимого имущества, прав на него и сделок с ним)</w:t>
            </w:r>
          </w:p>
          <w:p w14:paraId="761EEF52" w14:textId="179BDCB5" w:rsidR="0019374B" w:rsidRPr="0019374B" w:rsidRDefault="0019374B" w:rsidP="00EA7441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технический паспорт либо ведомость технических характеристик на жилой дом или изолированное жилое помещение (в случае его оформления до 1 января 2023 г.)</w:t>
            </w:r>
            <w:r w:rsidRPr="00193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22426BD" w14:textId="77777777" w:rsidR="00E05850" w:rsidRPr="0019374B" w:rsidRDefault="00E05850" w:rsidP="00C2559F">
            <w:pPr>
              <w:ind w:left="360"/>
              <w:jc w:val="both"/>
            </w:pPr>
          </w:p>
        </w:tc>
      </w:tr>
      <w:tr w:rsidR="00381619" w:rsidRPr="000E0559" w14:paraId="38015ED2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697C12" w14:textId="77777777" w:rsidR="00381619" w:rsidRDefault="00381619" w:rsidP="00D1664D"/>
          <w:p w14:paraId="6BC9B6CC" w14:textId="77777777" w:rsidR="00381619" w:rsidRDefault="00381619" w:rsidP="00D1664D"/>
          <w:p w14:paraId="34769E68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A7BDA5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F232FD1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13EE4CB4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60E9C6B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9F786E" w14:textId="77777777" w:rsidR="00381619" w:rsidRDefault="00381619" w:rsidP="00D1664D"/>
          <w:p w14:paraId="2BDBDB25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C72E359" w14:textId="77777777" w:rsidR="004B61DE" w:rsidRDefault="004B61DE" w:rsidP="004B61DE">
            <w:r>
              <w:t>Кулажинский Олег Леонидович</w:t>
            </w:r>
          </w:p>
          <w:p w14:paraId="4E889D0E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69FE061D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513D732E" w14:textId="77777777" w:rsidR="004B61DE" w:rsidRPr="005B461D" w:rsidRDefault="004B61DE" w:rsidP="004B61DE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3D789416" w14:textId="77777777" w:rsidR="004B61DE" w:rsidRDefault="004B61DE" w:rsidP="004B61DE">
            <w:r>
              <w:t>Молчанович Марина Викторовна</w:t>
            </w:r>
          </w:p>
          <w:p w14:paraId="55D5EACE" w14:textId="77777777" w:rsidR="004B61DE" w:rsidRDefault="004B61DE" w:rsidP="004B61DE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0A9DC060" w14:textId="77777777" w:rsidR="00381619" w:rsidRPr="004B61DE" w:rsidRDefault="004B61DE" w:rsidP="0061706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1D1540FB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3784766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857D864" w14:textId="77777777" w:rsidR="00381619" w:rsidRPr="00C2559F" w:rsidRDefault="00C2559F" w:rsidP="00D1664D">
            <w:r w:rsidRPr="00C2559F">
              <w:t>бесплатно</w:t>
            </w:r>
          </w:p>
        </w:tc>
      </w:tr>
      <w:tr w:rsidR="00381619" w:rsidRPr="000E0559" w14:paraId="45785BDC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36AB00E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EF0DEE1" w14:textId="77777777" w:rsidR="00C2559F" w:rsidRPr="00C2559F" w:rsidRDefault="00C2559F" w:rsidP="00C2559F">
            <w:pPr>
              <w:spacing w:before="120"/>
            </w:pPr>
            <w:r w:rsidRPr="00C2559F">
              <w:t>15 дней, а в случае запроса документов и (или) сведений от других государственных органов, иных организаций – 2 месяца</w:t>
            </w:r>
          </w:p>
          <w:p w14:paraId="39A336C1" w14:textId="77777777" w:rsidR="00381619" w:rsidRPr="000E0559" w:rsidRDefault="00381619" w:rsidP="00D1664D"/>
        </w:tc>
      </w:tr>
      <w:tr w:rsidR="00381619" w:rsidRPr="000E0559" w14:paraId="2D87F978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568E748" w14:textId="77777777" w:rsidR="00381619" w:rsidRPr="000E0559" w:rsidRDefault="00381619" w:rsidP="00D1664D">
            <w:r w:rsidRPr="000E0559">
              <w:t xml:space="preserve">Срок действия справки, другого </w:t>
            </w:r>
            <w:r w:rsidRPr="000E0559"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47D7F43" w14:textId="77777777" w:rsidR="00381619" w:rsidRPr="000E0559" w:rsidRDefault="00C2559F" w:rsidP="00D1664D">
            <w:r>
              <w:lastRenderedPageBreak/>
              <w:t>бессрочно</w:t>
            </w:r>
          </w:p>
        </w:tc>
      </w:tr>
      <w:tr w:rsidR="00381619" w:rsidRPr="000E0559" w14:paraId="03DCAAE0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47A390C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tbl>
            <w:tblPr>
              <w:tblStyle w:val="tablencpi"/>
              <w:tblW w:w="5000" w:type="pct"/>
              <w:tblLook w:val="04A0" w:firstRow="1" w:lastRow="0" w:firstColumn="1" w:lastColumn="0" w:noHBand="0" w:noVBand="1"/>
            </w:tblPr>
            <w:tblGrid>
              <w:gridCol w:w="6020"/>
            </w:tblGrid>
            <w:tr w:rsidR="00EA7441" w14:paraId="7948295C" w14:textId="77777777" w:rsidTr="00EA7441">
              <w:trPr>
                <w:trHeight w:val="7619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6FEB73FF" w14:textId="77777777" w:rsidR="00EA7441" w:rsidRPr="00EA7441" w:rsidRDefault="00EA7441" w:rsidP="00EA7441">
                  <w:pPr>
                    <w:pStyle w:val="table10"/>
                    <w:numPr>
                      <w:ilvl w:val="0"/>
                      <w:numId w:val="6"/>
                    </w:numPr>
                    <w:ind w:left="62" w:firstLine="0"/>
                    <w:jc w:val="both"/>
                    <w:rPr>
                      <w:sz w:val="24"/>
                      <w:szCs w:val="24"/>
                    </w:rPr>
                  </w:pPr>
                  <w:r w:rsidRPr="00EA7441">
                    <w:rPr>
                      <w:sz w:val="24"/>
                      <w:szCs w:val="24"/>
                    </w:rPr>
                    <w:t>информация о существующих в момент выдачи информации правах, ограничениях (обременениях) прав на объект недвижимого имущества из единого государственного регистра недвижимого имущества, прав на него и сделок с ним</w:t>
                  </w:r>
                </w:p>
                <w:p w14:paraId="36CDFA65" w14:textId="77777777" w:rsidR="00EA7441" w:rsidRPr="00EA7441" w:rsidRDefault="00EA7441" w:rsidP="00EA7441">
                  <w:pPr>
                    <w:pStyle w:val="table10"/>
                    <w:numPr>
                      <w:ilvl w:val="0"/>
                      <w:numId w:val="6"/>
                    </w:numPr>
                    <w:ind w:left="62" w:firstLine="0"/>
                    <w:jc w:val="both"/>
                    <w:rPr>
                      <w:sz w:val="24"/>
                      <w:szCs w:val="24"/>
                    </w:rPr>
                  </w:pPr>
                  <w:r w:rsidRPr="00EA7441">
                    <w:rPr>
                      <w:sz w:val="24"/>
                      <w:szCs w:val="24"/>
                    </w:rPr>
                    <w:t>акт обследования состояния многоквартирного, блокированного или одноквартирного жилого дома и его придомовой территории, квартиры в многоквартирном или блокированном жилом доме, общежития</w:t>
                  </w:r>
                </w:p>
                <w:p w14:paraId="170BB8CE" w14:textId="77777777" w:rsidR="00EA7441" w:rsidRPr="00EA7441" w:rsidRDefault="00EA7441" w:rsidP="00EA7441">
                  <w:pPr>
                    <w:pStyle w:val="table10"/>
                    <w:numPr>
                      <w:ilvl w:val="0"/>
                      <w:numId w:val="6"/>
                    </w:numPr>
                    <w:ind w:left="62" w:firstLine="0"/>
                    <w:jc w:val="both"/>
                    <w:rPr>
                      <w:sz w:val="24"/>
                      <w:szCs w:val="24"/>
                    </w:rPr>
                  </w:pPr>
                  <w:r w:rsidRPr="00EA7441">
                    <w:rPr>
                      <w:sz w:val="24"/>
                      <w:szCs w:val="24"/>
                    </w:rPr>
                    <w:t>заключения проектной или научно-исследовательской организации, органов и учреждений, осуществляющих государственный санитарный надзор, иные документы, необходимые для принятия решения уполномоченным органом (при необходимости)</w:t>
                  </w:r>
                </w:p>
                <w:p w14:paraId="47A7171E" w14:textId="77777777" w:rsidR="00EA7441" w:rsidRPr="0019374B" w:rsidRDefault="00EA7441" w:rsidP="00D23896">
                  <w:pPr>
                    <w:pStyle w:val="table10"/>
                    <w:numPr>
                      <w:ilvl w:val="0"/>
                      <w:numId w:val="6"/>
                    </w:numPr>
                    <w:ind w:left="62" w:firstLine="0"/>
                    <w:jc w:val="both"/>
                  </w:pPr>
                  <w:r w:rsidRPr="00EA7441">
                    <w:rPr>
                      <w:sz w:val="24"/>
                      <w:szCs w:val="24"/>
                    </w:rPr>
                    <w:t xml:space="preserve">акт о признании многоквартирного, блокированного или одноквартирного жилого дома и 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 </w:t>
                  </w:r>
                </w:p>
                <w:p w14:paraId="048B69C2" w14:textId="77777777" w:rsidR="0019374B" w:rsidRPr="0019374B" w:rsidRDefault="0019374B" w:rsidP="00D23896">
                  <w:pPr>
                    <w:pStyle w:val="table10"/>
                    <w:numPr>
                      <w:ilvl w:val="0"/>
                      <w:numId w:val="6"/>
                    </w:numPr>
                    <w:ind w:left="62" w:firstLine="0"/>
                    <w:jc w:val="both"/>
                    <w:rPr>
                      <w:sz w:val="24"/>
                      <w:szCs w:val="24"/>
                    </w:rPr>
                  </w:pPr>
                  <w:r w:rsidRPr="0019374B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информация в отношении объекта недвижимого имущества (в случае оформления технического паспорта после 1 января 2023 г.)</w:t>
                  </w:r>
                </w:p>
                <w:p w14:paraId="37BD6E95" w14:textId="07D153E0" w:rsidR="0019374B" w:rsidRPr="0019374B" w:rsidRDefault="0019374B" w:rsidP="0019374B">
                  <w:pPr>
                    <w:pStyle w:val="table10"/>
                    <w:ind w:left="62"/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14:paraId="6067A974" w14:textId="77777777" w:rsidR="00381619" w:rsidRPr="000E0559" w:rsidRDefault="00EA7441" w:rsidP="00D1664D">
            <w:r w:rsidRPr="000E0559">
              <w:t xml:space="preserve"> </w:t>
            </w:r>
          </w:p>
        </w:tc>
      </w:tr>
      <w:tr w:rsidR="00381619" w:rsidRPr="000E0559" w14:paraId="6D7AD34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393FDC9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F7BDA85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C07C553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7129D119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6C47A504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E121FF">
        <w:rPr>
          <w:b/>
          <w:bCs/>
          <w:iCs/>
          <w:sz w:val="28"/>
          <w:szCs w:val="28"/>
        </w:rPr>
        <w:t>3</w:t>
      </w:r>
      <w:r w:rsidRPr="0042246E">
        <w:rPr>
          <w:b/>
          <w:bCs/>
          <w:iCs/>
          <w:sz w:val="28"/>
          <w:szCs w:val="28"/>
        </w:rPr>
        <w:t>.</w:t>
      </w:r>
      <w:r w:rsidR="00E05850">
        <w:rPr>
          <w:b/>
          <w:bCs/>
          <w:iCs/>
          <w:sz w:val="28"/>
          <w:szCs w:val="28"/>
        </w:rPr>
        <w:t>1</w:t>
      </w:r>
    </w:p>
    <w:p w14:paraId="13926AE4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731B579C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7AFCF102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4B6C4F3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02AE756C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9DB6D39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71FA1E5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36BD3E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AACA046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4B8DA473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3EAB5E8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2E514EDD" w14:textId="77777777" w:rsidR="0072364B" w:rsidRPr="0019374B" w:rsidRDefault="0072364B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004B3600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60635CF0" w14:textId="77777777" w:rsidR="00966661" w:rsidRDefault="00966661" w:rsidP="00966661">
      <w:pPr>
        <w:jc w:val="center"/>
        <w:rPr>
          <w:b/>
          <w:sz w:val="30"/>
        </w:rPr>
      </w:pPr>
    </w:p>
    <w:p w14:paraId="5EF15335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6B11EF51" w14:textId="77777777" w:rsidR="00F90CD0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2A16F92D" w14:textId="77777777" w:rsidR="000D5000" w:rsidRDefault="00E121FF" w:rsidP="00F90CD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16.3.1 «</w:t>
      </w:r>
      <w:r w:rsidRPr="00E121FF">
        <w:rPr>
          <w:b/>
          <w:color w:val="000000"/>
        </w:rPr>
        <w:t>Получение решения о признании многоквартирного, блокированного или одноквартирного жилого дома, его 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</w:t>
      </w:r>
      <w:r>
        <w:rPr>
          <w:b/>
          <w:color w:val="000000"/>
        </w:rPr>
        <w:t>м</w:t>
      </w:r>
      <w:r w:rsidRPr="00E121FF">
        <w:rPr>
          <w:b/>
          <w:color w:val="000000"/>
        </w:rPr>
        <w:t> </w:t>
      </w:r>
      <w:r>
        <w:rPr>
          <w:b/>
          <w:color w:val="000000"/>
        </w:rPr>
        <w:t xml:space="preserve">и </w:t>
      </w:r>
      <w:r w:rsidRPr="00E121FF">
        <w:rPr>
          <w:b/>
          <w:color w:val="000000"/>
        </w:rPr>
        <w:t>техническим требованиям</w:t>
      </w:r>
      <w:r>
        <w:rPr>
          <w:color w:val="000000"/>
          <w:sz w:val="28"/>
          <w:szCs w:val="28"/>
        </w:rPr>
        <w:t>»</w:t>
      </w:r>
    </w:p>
    <w:p w14:paraId="4E620BD6" w14:textId="77777777" w:rsidR="00C2559F" w:rsidRDefault="00C2559F" w:rsidP="00C2559F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_____________________________________________________________________________ </w:t>
      </w:r>
      <w:r w:rsidRPr="00A23C0B">
        <w:rPr>
          <w:color w:val="000000"/>
          <w:sz w:val="20"/>
          <w:shd w:val="clear" w:color="auto" w:fill="FFFFFF"/>
        </w:rPr>
        <w:t>(</w:t>
      </w:r>
      <w:r w:rsidRPr="00A23C0B">
        <w:rPr>
          <w:sz w:val="20"/>
        </w:rPr>
        <w:t>наименование и юридического лица, индивидуального предпринимателя</w:t>
      </w:r>
      <w:r w:rsidRPr="00A23C0B">
        <w:rPr>
          <w:color w:val="000000"/>
          <w:sz w:val="20"/>
          <w:shd w:val="clear" w:color="auto" w:fill="FFFFFF"/>
        </w:rPr>
        <w:t>)</w:t>
      </w:r>
    </w:p>
    <w:p w14:paraId="226CFE70" w14:textId="77777777" w:rsidR="00C2559F" w:rsidRDefault="00C2559F" w:rsidP="00C2559F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</w:p>
    <w:p w14:paraId="4A69E587" w14:textId="77777777" w:rsidR="00C2559F" w:rsidRDefault="00C2559F" w:rsidP="00C2559F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A23C0B">
        <w:rPr>
          <w:sz w:val="28"/>
          <w:szCs w:val="28"/>
        </w:rPr>
        <w:t xml:space="preserve">просит выдать </w:t>
      </w:r>
      <w:r w:rsidRPr="00893402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 </w:t>
      </w:r>
      <w:r w:rsidRPr="005C0924">
        <w:rPr>
          <w:sz w:val="28"/>
          <w:szCs w:val="28"/>
        </w:rPr>
        <w:t>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 не соответствующими установленным для проживания санитарным и техническим требованиям</w:t>
      </w:r>
      <w:r w:rsidRPr="00EB3B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0505">
        <w:rPr>
          <w:sz w:val="28"/>
          <w:szCs w:val="28"/>
        </w:rPr>
        <w:t>расположенно</w:t>
      </w:r>
      <w:r>
        <w:rPr>
          <w:sz w:val="28"/>
          <w:szCs w:val="28"/>
        </w:rPr>
        <w:t>е  по адресу:</w:t>
      </w:r>
      <w:r>
        <w:rPr>
          <w:b/>
          <w:sz w:val="28"/>
          <w:szCs w:val="28"/>
        </w:rPr>
        <w:t>_________________________________</w:t>
      </w:r>
    </w:p>
    <w:p w14:paraId="5B9759E3" w14:textId="77777777" w:rsidR="00C2559F" w:rsidRDefault="00C2559F" w:rsidP="00C2559F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8"/>
          <w:szCs w:val="28"/>
        </w:rPr>
        <w:t>___________________________________________________________________</w:t>
      </w:r>
      <w:r w:rsidRPr="00510505">
        <w:rPr>
          <w:sz w:val="28"/>
          <w:szCs w:val="28"/>
        </w:rPr>
        <w:t>.</w:t>
      </w:r>
    </w:p>
    <w:p w14:paraId="58603E3E" w14:textId="77777777" w:rsidR="00C2559F" w:rsidRDefault="00C2559F" w:rsidP="00C2559F">
      <w:pPr>
        <w:pStyle w:val="a6"/>
        <w:spacing w:before="0" w:beforeAutospacing="0" w:after="0" w:afterAutospacing="0"/>
        <w:jc w:val="center"/>
        <w:rPr>
          <w:sz w:val="20"/>
          <w:szCs w:val="20"/>
        </w:rPr>
      </w:pPr>
    </w:p>
    <w:p w14:paraId="7F40B61F" w14:textId="77777777" w:rsidR="000D5000" w:rsidRPr="00DB00F4" w:rsidRDefault="000D5000" w:rsidP="000D500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097CF26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0AF2E9CE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24004733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39B82E51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69D5BB81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47873B26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29F5013D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373D523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46888FCE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0019AA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8975AE0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41862B87" w14:textId="77777777" w:rsidR="000D5000" w:rsidRDefault="000D5000" w:rsidP="000D5000">
      <w:pPr>
        <w:tabs>
          <w:tab w:val="left" w:pos="6435"/>
        </w:tabs>
        <w:rPr>
          <w:sz w:val="30"/>
          <w:szCs w:val="30"/>
        </w:rPr>
      </w:pP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5A20D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63B5CBD"/>
    <w:multiLevelType w:val="hybridMultilevel"/>
    <w:tmpl w:val="43E8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9374B"/>
    <w:rsid w:val="001E65CC"/>
    <w:rsid w:val="00381619"/>
    <w:rsid w:val="0039284E"/>
    <w:rsid w:val="004B61DE"/>
    <w:rsid w:val="0056209A"/>
    <w:rsid w:val="005E2DFC"/>
    <w:rsid w:val="0061706C"/>
    <w:rsid w:val="0072364B"/>
    <w:rsid w:val="007A4935"/>
    <w:rsid w:val="00823423"/>
    <w:rsid w:val="00966661"/>
    <w:rsid w:val="00967D22"/>
    <w:rsid w:val="00984CB1"/>
    <w:rsid w:val="009A2387"/>
    <w:rsid w:val="009E420D"/>
    <w:rsid w:val="009E50CA"/>
    <w:rsid w:val="00A67457"/>
    <w:rsid w:val="00AC5290"/>
    <w:rsid w:val="00AD29C9"/>
    <w:rsid w:val="00C2559F"/>
    <w:rsid w:val="00C50C15"/>
    <w:rsid w:val="00C82962"/>
    <w:rsid w:val="00D23896"/>
    <w:rsid w:val="00DE7B34"/>
    <w:rsid w:val="00E05850"/>
    <w:rsid w:val="00E121FF"/>
    <w:rsid w:val="00EA744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E13F"/>
  <w15:docId w15:val="{3D10C8E1-9BAE-490A-87C2-CB0B4E2E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table" w:customStyle="1" w:styleId="tablencpi">
    <w:name w:val="tablencpi"/>
    <w:basedOn w:val="a1"/>
    <w:rsid w:val="00EA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193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2022-08-25T12:50:00Z</cp:lastPrinted>
  <dcterms:created xsi:type="dcterms:W3CDTF">2022-09-19T08:43:00Z</dcterms:created>
  <dcterms:modified xsi:type="dcterms:W3CDTF">2026-03-10T08:20:00Z</dcterms:modified>
</cp:coreProperties>
</file>