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b/>
          <w:color w:val="424242"/>
          <w:sz w:val="26"/>
          <w:szCs w:val="26"/>
        </w:rPr>
      </w:pPr>
      <w:r w:rsidRPr="0065060C">
        <w:rPr>
          <w:rFonts w:ascii="Arial" w:eastAsia="Arial Unicode MS" w:hAnsi="Arial" w:cs="Arial"/>
          <w:b/>
          <w:color w:val="424242"/>
          <w:sz w:val="26"/>
          <w:szCs w:val="26"/>
        </w:rPr>
        <w:t>Алгоритм действий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proofErr w:type="gramStart"/>
      <w:r w:rsidRPr="0065060C">
        <w:rPr>
          <w:rFonts w:ascii="Arial" w:eastAsia="Arial Unicode MS" w:hAnsi="Arial" w:cs="Arial"/>
          <w:color w:val="424242"/>
          <w:sz w:val="26"/>
          <w:szCs w:val="26"/>
        </w:rPr>
        <w:t>Из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оказание, который формируется постоянно действующей комиссией в соответствии с пунктом 5 Декрета Президента Республики Беларусь от 2 апреля 2015 г. N 3 «О содействии занятости населения»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 xml:space="preserve"> исключаются граждане 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  <w:u w:val="single"/>
        </w:rPr>
        <w:t>при их обращении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 xml:space="preserve"> в указанную комиссию</w:t>
      </w:r>
      <w:proofErr w:type="gramEnd"/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 xml:space="preserve"> и </w:t>
      </w:r>
      <w:proofErr w:type="gramStart"/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предъявлении</w:t>
      </w:r>
      <w:proofErr w:type="gramEnd"/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 xml:space="preserve"> подтверждающих документов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, которые относятся к следующим категориям: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r w:rsidRPr="0065060C">
        <w:rPr>
          <w:rFonts w:ascii="Arial" w:eastAsia="Arial Unicode MS" w:hAnsi="Arial" w:cs="Arial"/>
          <w:color w:val="424242"/>
          <w:sz w:val="26"/>
          <w:szCs w:val="26"/>
        </w:rPr>
        <w:t>- 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граждане, работающие на территории государств – участников Евразийского экономического союза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r w:rsidRPr="0065060C">
        <w:rPr>
          <w:rFonts w:ascii="Arial" w:eastAsia="Arial Unicode MS" w:hAnsi="Arial" w:cs="Arial"/>
          <w:color w:val="424242"/>
          <w:sz w:val="26"/>
          <w:szCs w:val="26"/>
        </w:rPr>
        <w:t>- при предъявлении договора (контракта) с иностранным нанимателем, иных документов, подтверждающих факт занятости (</w:t>
      </w:r>
      <w:r w:rsidRPr="0065060C">
        <w:rPr>
          <w:rStyle w:val="a5"/>
          <w:rFonts w:ascii="Arial" w:eastAsia="Arial Unicode MS" w:hAnsi="Arial" w:cs="Arial"/>
          <w:color w:val="424242"/>
          <w:sz w:val="26"/>
          <w:szCs w:val="26"/>
        </w:rPr>
        <w:t>документы должны быть представлены с официальным переводом на русский или белорусский язык (</w:t>
      </w:r>
      <w:proofErr w:type="spellStart"/>
      <w:r w:rsidRPr="0065060C">
        <w:rPr>
          <w:rStyle w:val="a5"/>
          <w:rFonts w:ascii="Arial" w:eastAsia="Arial Unicode MS" w:hAnsi="Arial" w:cs="Arial"/>
          <w:color w:val="424242"/>
          <w:sz w:val="26"/>
          <w:szCs w:val="26"/>
        </w:rPr>
        <w:t>апостиль</w:t>
      </w:r>
      <w:proofErr w:type="spellEnd"/>
      <w:r w:rsidRPr="0065060C">
        <w:rPr>
          <w:rStyle w:val="a5"/>
          <w:rFonts w:ascii="Arial" w:eastAsia="Arial Unicode MS" w:hAnsi="Arial" w:cs="Arial"/>
          <w:color w:val="424242"/>
          <w:sz w:val="26"/>
          <w:szCs w:val="26"/>
        </w:rPr>
        <w:t xml:space="preserve"> (для стран, подписавших Гаагскую конвенцию) или консульская легализация);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r w:rsidRPr="0065060C">
        <w:rPr>
          <w:rStyle w:val="a5"/>
          <w:rFonts w:ascii="Arial" w:eastAsia="Arial Unicode MS" w:hAnsi="Arial" w:cs="Arial"/>
          <w:color w:val="424242"/>
          <w:sz w:val="26"/>
          <w:szCs w:val="26"/>
        </w:rPr>
        <w:t>-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 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граждане, обучающиеся на территории государств – участников Евразийского экономического союза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r w:rsidRPr="0065060C">
        <w:rPr>
          <w:rStyle w:val="a5"/>
          <w:rFonts w:ascii="Arial" w:eastAsia="Arial Unicode MS" w:hAnsi="Arial" w:cs="Arial"/>
          <w:color w:val="424242"/>
          <w:sz w:val="26"/>
          <w:szCs w:val="26"/>
        </w:rPr>
        <w:t>- 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при предъявлении справки из учреждения образования, договора на оказание образовательных услуг, иные документы, подтверждающие факт обучения </w:t>
      </w:r>
      <w:r w:rsidRPr="0065060C">
        <w:rPr>
          <w:rStyle w:val="a5"/>
          <w:rFonts w:ascii="Arial" w:eastAsia="Arial Unicode MS" w:hAnsi="Arial" w:cs="Arial"/>
          <w:color w:val="424242"/>
          <w:sz w:val="26"/>
          <w:szCs w:val="26"/>
        </w:rPr>
        <w:t>документы должны быть представлены с официальным переводом на русский или белорусский язык (</w:t>
      </w:r>
      <w:proofErr w:type="spellStart"/>
      <w:r w:rsidRPr="0065060C">
        <w:rPr>
          <w:rStyle w:val="a5"/>
          <w:rFonts w:ascii="Arial" w:eastAsia="Arial Unicode MS" w:hAnsi="Arial" w:cs="Arial"/>
          <w:color w:val="424242"/>
          <w:sz w:val="26"/>
          <w:szCs w:val="26"/>
        </w:rPr>
        <w:t>апостиль</w:t>
      </w:r>
      <w:proofErr w:type="spellEnd"/>
      <w:r w:rsidRPr="0065060C">
        <w:rPr>
          <w:rStyle w:val="a5"/>
          <w:rFonts w:ascii="Arial" w:eastAsia="Arial Unicode MS" w:hAnsi="Arial" w:cs="Arial"/>
          <w:color w:val="424242"/>
          <w:sz w:val="26"/>
          <w:szCs w:val="26"/>
        </w:rPr>
        <w:t xml:space="preserve"> (для стран, подписавших Гаагскую конвенцию) или консульская легализация);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r w:rsidRPr="0065060C">
        <w:rPr>
          <w:rFonts w:ascii="Arial" w:eastAsia="Arial Unicode MS" w:hAnsi="Arial" w:cs="Arial"/>
          <w:color w:val="424242"/>
          <w:sz w:val="26"/>
          <w:szCs w:val="26"/>
        </w:rPr>
        <w:t>- 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граждане, с которыми прекращены трудовые отношения 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– при предъявлении трудовой книжки, копии трудовой книжки, справки от нанимателя, иных подтверждающих документов.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r w:rsidRPr="0065060C">
        <w:rPr>
          <w:rFonts w:ascii="Arial" w:eastAsia="Arial Unicode MS" w:hAnsi="Arial" w:cs="Arial"/>
          <w:color w:val="424242"/>
          <w:sz w:val="26"/>
          <w:szCs w:val="26"/>
        </w:rPr>
        <w:t>- 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граждане, с которыми прекращены трудовые отношения 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в случае расторжения трудового договора (контракта) 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по причине сокращения численности или штата работников, несоответствия работника занимаемой должности или выполняемой работе вследствие состояния здоровья, препятствующего продолжению данной работы, истечения срока действия контракта - 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при предъявлении трудовой книжки, копии трудовой книжки, справки от нанимателя, иных подтверждающих документов.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r w:rsidRPr="0065060C">
        <w:rPr>
          <w:rFonts w:ascii="Arial" w:eastAsia="Arial Unicode MS" w:hAnsi="Arial" w:cs="Arial"/>
          <w:color w:val="424242"/>
          <w:sz w:val="26"/>
          <w:szCs w:val="26"/>
        </w:rPr>
        <w:t>- 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граждане, являвшиеся военнослужащими, сотрудниками (работниками) военизированной организации, имевшими специальные звания,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 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резервистами во время прохождения занятий и учебных сборов, военнообязанными во время прохождения военных или специальных сборов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 – при предъявлении военного билета, справки с места прохождения службы с указанием периода, иных подтверждающих документов;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proofErr w:type="gramStart"/>
      <w:r w:rsidRPr="0065060C">
        <w:rPr>
          <w:rFonts w:ascii="Arial" w:eastAsia="Arial Unicode MS" w:hAnsi="Arial" w:cs="Arial"/>
          <w:color w:val="424242"/>
          <w:sz w:val="26"/>
          <w:szCs w:val="26"/>
        </w:rPr>
        <w:lastRenderedPageBreak/>
        <w:t>- 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граждане, являющиеся супругом (супругой) военнослужащего, проходящего военную службу по контракту, военную службу офицеров по призыву, молодого специалиста, 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приступившего к работе по распределению (перераспределению) или направлению (последующему направлению) на работу - при предъявлении свидетельства о браке, документов, подтверждающих прохождение супругом военной службы по контракту, военной службы офицеров по призыву, статуса молодого специалиста, приступившего к работе по распределению или направлению на работу, справки</w:t>
      </w:r>
      <w:proofErr w:type="gramEnd"/>
      <w:r w:rsidRPr="0065060C">
        <w:rPr>
          <w:rFonts w:ascii="Arial" w:eastAsia="Arial Unicode MS" w:hAnsi="Arial" w:cs="Arial"/>
          <w:color w:val="424242"/>
          <w:sz w:val="26"/>
          <w:szCs w:val="26"/>
        </w:rPr>
        <w:t xml:space="preserve"> из учреждения образования о распределении, направлении на работу;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r w:rsidRPr="0065060C">
        <w:rPr>
          <w:rFonts w:ascii="Arial" w:eastAsia="Arial Unicode MS" w:hAnsi="Arial" w:cs="Arial"/>
          <w:color w:val="424242"/>
          <w:sz w:val="26"/>
          <w:szCs w:val="26"/>
        </w:rPr>
        <w:t>- 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граждане, находившиеся под медицинским наблюдением организаций здравоохранения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 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в период беременности и родов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 - при предъявлении соответствующих документов из организаций здравоохранения;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r w:rsidRPr="0065060C">
        <w:rPr>
          <w:rFonts w:ascii="Arial" w:eastAsia="Arial Unicode MS" w:hAnsi="Arial" w:cs="Arial"/>
          <w:color w:val="424242"/>
          <w:sz w:val="26"/>
          <w:szCs w:val="26"/>
        </w:rPr>
        <w:t>- 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граждане, закончившие прохождение альтернативной службы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, - при предъявлении справки о периоде работы, службы;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r w:rsidRPr="0065060C">
        <w:rPr>
          <w:rFonts w:ascii="Arial" w:eastAsia="Arial Unicode MS" w:hAnsi="Arial" w:cs="Arial"/>
          <w:color w:val="424242"/>
          <w:sz w:val="26"/>
          <w:szCs w:val="26"/>
        </w:rPr>
        <w:t>- 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граждане, получившие образование в дневной форме получения образования, а также образование на дому –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 при предъявлении документа, подтверждающего получение образования в дневной форме получения образования;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r w:rsidRPr="0065060C">
        <w:rPr>
          <w:rFonts w:ascii="Arial" w:eastAsia="Arial Unicode MS" w:hAnsi="Arial" w:cs="Arial"/>
          <w:color w:val="424242"/>
          <w:sz w:val="26"/>
          <w:szCs w:val="26"/>
        </w:rPr>
        <w:t>- </w:t>
      </w:r>
      <w:r w:rsidRPr="0065060C">
        <w:rPr>
          <w:rStyle w:val="a4"/>
          <w:rFonts w:ascii="Arial" w:eastAsia="Arial Unicode MS" w:hAnsi="Arial" w:cs="Arial"/>
          <w:color w:val="424242"/>
          <w:sz w:val="26"/>
          <w:szCs w:val="26"/>
        </w:rPr>
        <w:t>граждане, являвшиеся учащимися духовных учебных заведений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 - при предъявлении документа, подтверждающего получение образования в духовном учебном заведении.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</w:rPr>
      </w:pPr>
      <w:proofErr w:type="gramStart"/>
      <w:r w:rsidRPr="0065060C">
        <w:rPr>
          <w:rFonts w:ascii="Arial" w:eastAsia="Arial Unicode MS" w:hAnsi="Arial" w:cs="Arial"/>
          <w:color w:val="424242"/>
          <w:sz w:val="26"/>
          <w:szCs w:val="26"/>
        </w:rPr>
        <w:t>После получения гражданином уведомления о том, что сведения о нем содержатся в базе данных, а также о включении его в список трудоспособных граждан, не занятых в экономике, оплачивающих услуги с возмещением затрат, гражданин обращается в постоянно действующую комиссию по координации работы по содействию занятости населения и предоставляет документы, подтверждающие занятость гражданина.</w:t>
      </w:r>
      <w:proofErr w:type="gramEnd"/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jc w:val="center"/>
        <w:rPr>
          <w:rFonts w:ascii="Arial" w:eastAsia="Arial Unicode MS" w:hAnsi="Arial" w:cs="Arial"/>
          <w:sz w:val="26"/>
          <w:szCs w:val="26"/>
        </w:rPr>
      </w:pPr>
      <w:r w:rsidRPr="0065060C">
        <w:rPr>
          <w:rStyle w:val="a4"/>
          <w:rFonts w:ascii="Arial" w:eastAsia="Arial Unicode MS" w:hAnsi="Arial" w:cs="Arial"/>
          <w:sz w:val="26"/>
          <w:szCs w:val="26"/>
        </w:rPr>
        <w:t>Обращаем внимание!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r w:rsidRPr="0065060C">
        <w:rPr>
          <w:rStyle w:val="a4"/>
          <w:rFonts w:ascii="Arial" w:eastAsia="Arial Unicode MS" w:hAnsi="Arial" w:cs="Arial"/>
          <w:sz w:val="26"/>
          <w:szCs w:val="26"/>
        </w:rPr>
        <w:t>Документы</w:t>
      </w:r>
      <w:r w:rsidRPr="0065060C">
        <w:rPr>
          <w:rFonts w:ascii="Arial" w:eastAsia="Arial Unicode MS" w:hAnsi="Arial" w:cs="Arial"/>
          <w:sz w:val="26"/>
          <w:szCs w:val="26"/>
        </w:rPr>
        <w:t> должны быть </w:t>
      </w:r>
      <w:r w:rsidRPr="0065060C">
        <w:rPr>
          <w:rStyle w:val="a4"/>
          <w:rFonts w:ascii="Arial" w:eastAsia="Arial Unicode MS" w:hAnsi="Arial" w:cs="Arial"/>
          <w:sz w:val="26"/>
          <w:szCs w:val="26"/>
        </w:rPr>
        <w:t>представлены</w:t>
      </w:r>
      <w:r w:rsidRPr="0065060C">
        <w:rPr>
          <w:rFonts w:ascii="Arial" w:eastAsia="Arial Unicode MS" w:hAnsi="Arial" w:cs="Arial"/>
          <w:sz w:val="26"/>
          <w:szCs w:val="26"/>
        </w:rPr>
        <w:t> </w:t>
      </w:r>
      <w:r w:rsidRPr="0065060C">
        <w:rPr>
          <w:rStyle w:val="a4"/>
          <w:rFonts w:ascii="Arial" w:eastAsia="Arial Unicode MS" w:hAnsi="Arial" w:cs="Arial"/>
          <w:sz w:val="26"/>
          <w:szCs w:val="26"/>
        </w:rPr>
        <w:t>с официальным переводом</w:t>
      </w:r>
      <w:r w:rsidRPr="0065060C">
        <w:rPr>
          <w:rFonts w:ascii="Arial" w:eastAsia="Arial Unicode MS" w:hAnsi="Arial" w:cs="Arial"/>
          <w:sz w:val="26"/>
          <w:szCs w:val="26"/>
        </w:rPr>
        <w:t> на русский или белорусский язык.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r w:rsidRPr="0065060C">
        <w:rPr>
          <w:rStyle w:val="a4"/>
          <w:rFonts w:ascii="Arial" w:eastAsia="Arial Unicode MS" w:hAnsi="Arial" w:cs="Arial"/>
          <w:sz w:val="26"/>
          <w:szCs w:val="26"/>
        </w:rPr>
        <w:t>Перевод должен быть официально заверен</w:t>
      </w:r>
      <w:r w:rsidRPr="0065060C">
        <w:rPr>
          <w:rFonts w:ascii="Arial" w:eastAsia="Arial Unicode MS" w:hAnsi="Arial" w:cs="Arial"/>
          <w:sz w:val="26"/>
          <w:szCs w:val="26"/>
        </w:rPr>
        <w:t> 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r w:rsidRPr="0065060C">
        <w:rPr>
          <w:rFonts w:ascii="Arial" w:eastAsia="Arial Unicode MS" w:hAnsi="Arial" w:cs="Arial"/>
          <w:sz w:val="26"/>
          <w:szCs w:val="26"/>
        </w:rPr>
        <w:t>нотариально;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proofErr w:type="spellStart"/>
      <w:r w:rsidRPr="0065060C">
        <w:rPr>
          <w:rFonts w:ascii="Arial" w:eastAsia="Arial Unicode MS" w:hAnsi="Arial" w:cs="Arial"/>
          <w:sz w:val="26"/>
          <w:szCs w:val="26"/>
        </w:rPr>
        <w:t>апостилем</w:t>
      </w:r>
      <w:proofErr w:type="spellEnd"/>
      <w:r w:rsidRPr="0065060C">
        <w:rPr>
          <w:rFonts w:ascii="Arial" w:eastAsia="Arial Unicode MS" w:hAnsi="Arial" w:cs="Arial"/>
          <w:sz w:val="26"/>
          <w:szCs w:val="26"/>
        </w:rPr>
        <w:t>;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r w:rsidRPr="0065060C">
        <w:rPr>
          <w:rFonts w:ascii="Arial" w:eastAsia="Arial Unicode MS" w:hAnsi="Arial" w:cs="Arial"/>
          <w:sz w:val="26"/>
          <w:szCs w:val="26"/>
        </w:rPr>
        <w:t xml:space="preserve">иной существующей формой </w:t>
      </w:r>
      <w:proofErr w:type="gramStart"/>
      <w:r w:rsidRPr="0065060C">
        <w:rPr>
          <w:rFonts w:ascii="Arial" w:eastAsia="Arial Unicode MS" w:hAnsi="Arial" w:cs="Arial"/>
          <w:sz w:val="26"/>
          <w:szCs w:val="26"/>
        </w:rPr>
        <w:t>заверения</w:t>
      </w:r>
      <w:proofErr w:type="gramEnd"/>
      <w:r w:rsidRPr="0065060C">
        <w:rPr>
          <w:rFonts w:ascii="Arial" w:eastAsia="Arial Unicode MS" w:hAnsi="Arial" w:cs="Arial"/>
          <w:sz w:val="26"/>
          <w:szCs w:val="26"/>
        </w:rPr>
        <w:t xml:space="preserve">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r w:rsidRPr="0065060C">
        <w:rPr>
          <w:rFonts w:ascii="Arial" w:eastAsia="Arial Unicode MS" w:hAnsi="Arial" w:cs="Arial"/>
          <w:sz w:val="26"/>
          <w:szCs w:val="26"/>
        </w:rPr>
        <w:t> 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jc w:val="center"/>
        <w:rPr>
          <w:rFonts w:ascii="Arial" w:eastAsia="Arial Unicode MS" w:hAnsi="Arial" w:cs="Arial"/>
          <w:sz w:val="26"/>
          <w:szCs w:val="26"/>
        </w:rPr>
      </w:pPr>
      <w:r w:rsidRPr="0065060C">
        <w:rPr>
          <w:rStyle w:val="a4"/>
          <w:rFonts w:ascii="Arial" w:eastAsia="Arial Unicode MS" w:hAnsi="Arial" w:cs="Arial"/>
          <w:sz w:val="26"/>
          <w:szCs w:val="26"/>
        </w:rPr>
        <w:t>Способ предоставления документов в комиссию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r w:rsidRPr="0065060C">
        <w:rPr>
          <w:rFonts w:ascii="Arial" w:eastAsia="Arial Unicode MS" w:hAnsi="Arial" w:cs="Arial"/>
          <w:sz w:val="26"/>
          <w:szCs w:val="26"/>
        </w:rPr>
        <w:t>- электронная почта;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r w:rsidRPr="0065060C">
        <w:rPr>
          <w:rFonts w:ascii="Arial" w:eastAsia="Arial Unicode MS" w:hAnsi="Arial" w:cs="Arial"/>
          <w:sz w:val="26"/>
          <w:szCs w:val="26"/>
        </w:rPr>
        <w:lastRenderedPageBreak/>
        <w:t>- почтовая связь;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r w:rsidRPr="0065060C">
        <w:rPr>
          <w:rFonts w:ascii="Arial" w:eastAsia="Arial Unicode MS" w:hAnsi="Arial" w:cs="Arial"/>
          <w:sz w:val="26"/>
          <w:szCs w:val="26"/>
        </w:rPr>
        <w:t>- личное обращение.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r w:rsidRPr="0065060C">
        <w:rPr>
          <w:rFonts w:ascii="Arial" w:eastAsia="Arial Unicode MS" w:hAnsi="Arial" w:cs="Arial"/>
          <w:sz w:val="26"/>
          <w:szCs w:val="26"/>
        </w:rPr>
        <w:t> 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jc w:val="center"/>
        <w:rPr>
          <w:rFonts w:ascii="Arial" w:eastAsia="Arial Unicode MS" w:hAnsi="Arial" w:cs="Arial"/>
          <w:sz w:val="26"/>
          <w:szCs w:val="26"/>
        </w:rPr>
      </w:pPr>
      <w:r w:rsidRPr="0065060C">
        <w:rPr>
          <w:rStyle w:val="a4"/>
          <w:rFonts w:ascii="Arial" w:eastAsia="Arial Unicode MS" w:hAnsi="Arial" w:cs="Arial"/>
          <w:sz w:val="26"/>
          <w:szCs w:val="26"/>
        </w:rPr>
        <w:t>Формат предоставления документов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r w:rsidRPr="0065060C">
        <w:rPr>
          <w:rFonts w:ascii="Arial" w:eastAsia="Arial Unicode MS" w:hAnsi="Arial" w:cs="Arial"/>
          <w:sz w:val="26"/>
          <w:szCs w:val="26"/>
        </w:rPr>
        <w:t>При </w:t>
      </w:r>
      <w:r w:rsidRPr="0065060C">
        <w:rPr>
          <w:rStyle w:val="a4"/>
          <w:rFonts w:ascii="Arial" w:eastAsia="Arial Unicode MS" w:hAnsi="Arial" w:cs="Arial"/>
          <w:sz w:val="26"/>
          <w:szCs w:val="26"/>
        </w:rPr>
        <w:t>направлении копий документов</w:t>
      </w:r>
      <w:r w:rsidRPr="0065060C">
        <w:rPr>
          <w:rFonts w:ascii="Arial" w:eastAsia="Arial Unicode MS" w:hAnsi="Arial" w:cs="Arial"/>
          <w:sz w:val="26"/>
          <w:szCs w:val="26"/>
        </w:rPr>
        <w:t> по электронной почте </w:t>
      </w:r>
      <w:r w:rsidRPr="0065060C">
        <w:rPr>
          <w:rStyle w:val="a4"/>
          <w:rFonts w:ascii="Arial" w:eastAsia="Arial Unicode MS" w:hAnsi="Arial" w:cs="Arial"/>
          <w:sz w:val="26"/>
          <w:szCs w:val="26"/>
        </w:rPr>
        <w:t>размер файла</w:t>
      </w:r>
      <w:r w:rsidRPr="0065060C">
        <w:rPr>
          <w:rFonts w:ascii="Arial" w:eastAsia="Arial Unicode MS" w:hAnsi="Arial" w:cs="Arial"/>
          <w:sz w:val="26"/>
          <w:szCs w:val="26"/>
        </w:rPr>
        <w:t> не должен превышать </w:t>
      </w:r>
      <w:r w:rsidRPr="0065060C">
        <w:rPr>
          <w:rStyle w:val="a4"/>
          <w:rFonts w:ascii="Arial" w:eastAsia="Arial Unicode MS" w:hAnsi="Arial" w:cs="Arial"/>
          <w:sz w:val="26"/>
          <w:szCs w:val="26"/>
        </w:rPr>
        <w:t>5 Мб</w:t>
      </w:r>
      <w:r w:rsidRPr="0065060C">
        <w:rPr>
          <w:rFonts w:ascii="Arial" w:eastAsia="Arial Unicode MS" w:hAnsi="Arial" w:cs="Arial"/>
          <w:sz w:val="26"/>
          <w:szCs w:val="26"/>
        </w:rPr>
        <w:t>.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r w:rsidRPr="0065060C">
        <w:rPr>
          <w:rFonts w:ascii="Arial" w:eastAsia="Arial Unicode MS" w:hAnsi="Arial" w:cs="Arial"/>
          <w:sz w:val="26"/>
          <w:szCs w:val="26"/>
        </w:rPr>
        <w:t xml:space="preserve">Допустимы следующие форматы файлов: </w:t>
      </w:r>
      <w:proofErr w:type="spellStart"/>
      <w:r w:rsidRPr="0065060C">
        <w:rPr>
          <w:rFonts w:ascii="Arial" w:eastAsia="Arial Unicode MS" w:hAnsi="Arial" w:cs="Arial"/>
          <w:sz w:val="26"/>
          <w:szCs w:val="26"/>
        </w:rPr>
        <w:t>pdf</w:t>
      </w:r>
      <w:proofErr w:type="spellEnd"/>
      <w:r w:rsidRPr="0065060C">
        <w:rPr>
          <w:rFonts w:ascii="Arial" w:eastAsia="Arial Unicode MS" w:hAnsi="Arial" w:cs="Arial"/>
          <w:sz w:val="26"/>
          <w:szCs w:val="26"/>
        </w:rPr>
        <w:t xml:space="preserve">, </w:t>
      </w:r>
      <w:proofErr w:type="spellStart"/>
      <w:r w:rsidRPr="0065060C">
        <w:rPr>
          <w:rFonts w:ascii="Arial" w:eastAsia="Arial Unicode MS" w:hAnsi="Arial" w:cs="Arial"/>
          <w:sz w:val="26"/>
          <w:szCs w:val="26"/>
        </w:rPr>
        <w:t>jpg</w:t>
      </w:r>
      <w:proofErr w:type="spellEnd"/>
      <w:r w:rsidRPr="0065060C">
        <w:rPr>
          <w:rFonts w:ascii="Arial" w:eastAsia="Arial Unicode MS" w:hAnsi="Arial" w:cs="Arial"/>
          <w:sz w:val="26"/>
          <w:szCs w:val="26"/>
        </w:rPr>
        <w:t xml:space="preserve">, </w:t>
      </w:r>
      <w:proofErr w:type="spellStart"/>
      <w:r w:rsidRPr="0065060C">
        <w:rPr>
          <w:rFonts w:ascii="Arial" w:eastAsia="Arial Unicode MS" w:hAnsi="Arial" w:cs="Arial"/>
          <w:sz w:val="26"/>
          <w:szCs w:val="26"/>
        </w:rPr>
        <w:t>jpeg</w:t>
      </w:r>
      <w:proofErr w:type="spellEnd"/>
      <w:r w:rsidRPr="0065060C">
        <w:rPr>
          <w:rFonts w:ascii="Arial" w:eastAsia="Arial Unicode MS" w:hAnsi="Arial" w:cs="Arial"/>
          <w:sz w:val="26"/>
          <w:szCs w:val="26"/>
        </w:rPr>
        <w:t xml:space="preserve">, </w:t>
      </w:r>
      <w:proofErr w:type="spellStart"/>
      <w:r w:rsidRPr="0065060C">
        <w:rPr>
          <w:rFonts w:ascii="Arial" w:eastAsia="Arial Unicode MS" w:hAnsi="Arial" w:cs="Arial"/>
          <w:sz w:val="26"/>
          <w:szCs w:val="26"/>
        </w:rPr>
        <w:t>png</w:t>
      </w:r>
      <w:proofErr w:type="spellEnd"/>
      <w:r w:rsidRPr="0065060C">
        <w:rPr>
          <w:rFonts w:ascii="Arial" w:eastAsia="Arial Unicode MS" w:hAnsi="Arial" w:cs="Arial"/>
          <w:sz w:val="26"/>
          <w:szCs w:val="26"/>
        </w:rPr>
        <w:t>.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r w:rsidRPr="0065060C">
        <w:rPr>
          <w:rFonts w:ascii="Arial" w:eastAsia="Arial Unicode MS" w:hAnsi="Arial" w:cs="Arial"/>
          <w:sz w:val="26"/>
          <w:szCs w:val="26"/>
        </w:rPr>
        <w:t> 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r w:rsidRPr="0065060C">
        <w:rPr>
          <w:rStyle w:val="a4"/>
          <w:rFonts w:ascii="Arial" w:eastAsia="Arial Unicode MS" w:hAnsi="Arial" w:cs="Arial"/>
          <w:sz w:val="26"/>
          <w:szCs w:val="26"/>
        </w:rPr>
        <w:t>Период, в течение которого гражданин не включается в список, определяется комиссией на основании предоставленных документов (их копий) и с учетом анализа сведений, в них содержащихся.</w:t>
      </w:r>
    </w:p>
    <w:p w:rsidR="0065060C" w:rsidRPr="0065060C" w:rsidRDefault="0065060C" w:rsidP="0065060C">
      <w:pPr>
        <w:pStyle w:val="a3"/>
        <w:shd w:val="clear" w:color="auto" w:fill="FFFFFF"/>
        <w:spacing w:before="24" w:beforeAutospacing="0" w:after="24" w:afterAutospacing="0"/>
        <w:ind w:firstLine="540"/>
        <w:jc w:val="both"/>
        <w:rPr>
          <w:rFonts w:ascii="Arial" w:eastAsia="Arial Unicode MS" w:hAnsi="Arial" w:cs="Arial"/>
          <w:sz w:val="26"/>
          <w:szCs w:val="26"/>
        </w:rPr>
      </w:pPr>
      <w:proofErr w:type="gramStart"/>
      <w:r w:rsidRPr="0065060C">
        <w:rPr>
          <w:rFonts w:ascii="Arial" w:eastAsia="Arial Unicode MS" w:hAnsi="Arial" w:cs="Arial"/>
          <w:sz w:val="26"/>
          <w:szCs w:val="26"/>
        </w:rPr>
        <w:t>В соответствии с п. 21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31.03.2018 № 239, граждане, обратившиеся в комиссию и предоставившие подтверждающие документы и (или) их копии, в список оплачивающих</w:t>
      </w:r>
      <w:proofErr w:type="gramEnd"/>
      <w:r w:rsidRPr="0065060C">
        <w:rPr>
          <w:rFonts w:ascii="Arial" w:eastAsia="Arial Unicode MS" w:hAnsi="Arial" w:cs="Arial"/>
          <w:sz w:val="26"/>
          <w:szCs w:val="26"/>
        </w:rPr>
        <w:t xml:space="preserve"> услуги по полной стоимости </w:t>
      </w:r>
      <w:r w:rsidRPr="0065060C">
        <w:rPr>
          <w:rStyle w:val="a4"/>
          <w:rFonts w:ascii="Arial" w:eastAsia="Arial Unicode MS" w:hAnsi="Arial" w:cs="Arial"/>
          <w:sz w:val="26"/>
          <w:szCs w:val="26"/>
        </w:rPr>
        <w:t>не включаются с 1-го числа месяца, следующего за месяцем обращения в комиссию</w:t>
      </w:r>
      <w:r w:rsidRPr="0065060C">
        <w:rPr>
          <w:rFonts w:ascii="Arial" w:eastAsia="Arial Unicode MS" w:hAnsi="Arial" w:cs="Arial"/>
          <w:sz w:val="26"/>
          <w:szCs w:val="26"/>
        </w:rPr>
        <w:t>.</w:t>
      </w:r>
    </w:p>
    <w:p w:rsidR="008B1D94" w:rsidRPr="0065060C" w:rsidRDefault="008B1D94" w:rsidP="008B1D94">
      <w:pPr>
        <w:pStyle w:val="a3"/>
        <w:shd w:val="clear" w:color="auto" w:fill="FFFFFF"/>
        <w:rPr>
          <w:rFonts w:ascii="Arial" w:eastAsia="Arial Unicode MS" w:hAnsi="Arial" w:cs="Arial"/>
          <w:color w:val="424242"/>
          <w:sz w:val="26"/>
          <w:szCs w:val="26"/>
          <w:lang w:val="en-US"/>
        </w:rPr>
      </w:pPr>
      <w:bookmarkStart w:id="0" w:name="_GoBack"/>
      <w:bookmarkEnd w:id="0"/>
      <w:r w:rsidRPr="0065060C">
        <w:rPr>
          <w:rFonts w:ascii="Arial" w:eastAsia="Arial Unicode MS" w:hAnsi="Arial" w:cs="Arial"/>
          <w:color w:val="424242"/>
          <w:sz w:val="26"/>
          <w:szCs w:val="26"/>
        </w:rPr>
        <w:t xml:space="preserve">Сведения, подтверждающие занятость гражданина, можно предоставить в комиссию как лично, понедельник – пятница с 8.00 до 13.00, с 14.00 до 17.00 </w:t>
      </w:r>
      <w:r w:rsidR="006649BA" w:rsidRPr="0065060C">
        <w:rPr>
          <w:rFonts w:ascii="Arial" w:eastAsia="Arial Unicode MS" w:hAnsi="Arial" w:cs="Arial"/>
          <w:color w:val="424242"/>
          <w:sz w:val="26"/>
          <w:szCs w:val="26"/>
        </w:rPr>
        <w:t>Шелест Галина Григорьевна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 xml:space="preserve">,  </w:t>
      </w:r>
      <w:r w:rsidR="006649BA" w:rsidRPr="0065060C">
        <w:rPr>
          <w:rFonts w:ascii="Arial" w:eastAsia="Arial Unicode MS" w:hAnsi="Arial" w:cs="Arial"/>
          <w:color w:val="424242"/>
          <w:sz w:val="26"/>
          <w:szCs w:val="26"/>
        </w:rPr>
        <w:t>+375 1655 28343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>, так и посредством почтовой связи (2255</w:t>
      </w:r>
      <w:r w:rsidR="006649BA" w:rsidRPr="0065060C">
        <w:rPr>
          <w:rFonts w:ascii="Arial" w:eastAsia="Arial Unicode MS" w:hAnsi="Arial" w:cs="Arial"/>
          <w:color w:val="424242"/>
          <w:sz w:val="26"/>
          <w:szCs w:val="26"/>
        </w:rPr>
        <w:t>01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 xml:space="preserve">, </w:t>
      </w:r>
      <w:proofErr w:type="spellStart"/>
      <w:r w:rsidRPr="0065060C">
        <w:rPr>
          <w:rFonts w:ascii="Arial" w:eastAsia="Arial Unicode MS" w:hAnsi="Arial" w:cs="Arial"/>
          <w:color w:val="424242"/>
          <w:sz w:val="26"/>
          <w:szCs w:val="26"/>
        </w:rPr>
        <w:t>г.Столин</w:t>
      </w:r>
      <w:proofErr w:type="spellEnd"/>
      <w:r w:rsidRPr="0065060C">
        <w:rPr>
          <w:rFonts w:ascii="Arial" w:eastAsia="Arial Unicode MS" w:hAnsi="Arial" w:cs="Arial"/>
          <w:color w:val="424242"/>
          <w:sz w:val="26"/>
          <w:szCs w:val="26"/>
        </w:rPr>
        <w:t xml:space="preserve">, ул. </w:t>
      </w:r>
      <w:proofErr w:type="spellStart"/>
      <w:r w:rsidR="006649BA" w:rsidRPr="0065060C">
        <w:rPr>
          <w:rFonts w:ascii="Arial" w:eastAsia="Arial Unicode MS" w:hAnsi="Arial" w:cs="Arial"/>
          <w:color w:val="424242"/>
          <w:sz w:val="26"/>
          <w:szCs w:val="26"/>
        </w:rPr>
        <w:t>Пинская</w:t>
      </w:r>
      <w:proofErr w:type="spellEnd"/>
      <w:r w:rsidRPr="0065060C">
        <w:rPr>
          <w:rFonts w:ascii="Arial" w:eastAsia="Arial Unicode MS" w:hAnsi="Arial" w:cs="Arial"/>
          <w:color w:val="424242"/>
          <w:sz w:val="26"/>
          <w:szCs w:val="26"/>
        </w:rPr>
        <w:t>,</w:t>
      </w:r>
      <w:r w:rsidR="006649BA" w:rsidRPr="0065060C">
        <w:rPr>
          <w:rFonts w:ascii="Arial" w:eastAsia="Arial Unicode MS" w:hAnsi="Arial" w:cs="Arial"/>
          <w:color w:val="424242"/>
          <w:sz w:val="26"/>
          <w:szCs w:val="26"/>
        </w:rPr>
        <w:t xml:space="preserve"> 1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 xml:space="preserve"> каб.</w:t>
      </w:r>
      <w:r w:rsidR="006649BA" w:rsidRPr="0065060C">
        <w:rPr>
          <w:rFonts w:ascii="Arial" w:eastAsia="Arial Unicode MS" w:hAnsi="Arial" w:cs="Arial"/>
          <w:color w:val="424242"/>
          <w:sz w:val="26"/>
          <w:szCs w:val="26"/>
        </w:rPr>
        <w:t>2</w:t>
      </w:r>
      <w:r w:rsidRPr="0065060C">
        <w:rPr>
          <w:rFonts w:ascii="Arial" w:eastAsia="Arial Unicode MS" w:hAnsi="Arial" w:cs="Arial"/>
          <w:color w:val="424242"/>
          <w:sz w:val="26"/>
          <w:szCs w:val="26"/>
        </w:rPr>
        <w:t xml:space="preserve">  </w:t>
      </w:r>
      <w:hyperlink r:id="rId5" w:history="1">
        <w:r w:rsidR="006649BA" w:rsidRPr="0065060C">
          <w:rPr>
            <w:rStyle w:val="a6"/>
            <w:rFonts w:ascii="Arial" w:eastAsia="Arial Unicode MS" w:hAnsi="Arial" w:cs="Arial"/>
            <w:sz w:val="26"/>
            <w:szCs w:val="26"/>
          </w:rPr>
          <w:t>comz@</w:t>
        </w:r>
        <w:r w:rsidR="006649BA" w:rsidRPr="0065060C">
          <w:rPr>
            <w:rStyle w:val="a6"/>
            <w:rFonts w:ascii="Arial" w:eastAsia="Arial Unicode MS" w:hAnsi="Arial" w:cs="Arial"/>
            <w:sz w:val="26"/>
            <w:szCs w:val="26"/>
            <w:lang w:val="en-US"/>
          </w:rPr>
          <w:t>stolinrik</w:t>
        </w:r>
        <w:r w:rsidR="006649BA" w:rsidRPr="0065060C">
          <w:rPr>
            <w:rStyle w:val="a6"/>
            <w:rFonts w:ascii="Arial" w:eastAsia="Arial Unicode MS" w:hAnsi="Arial" w:cs="Arial"/>
            <w:sz w:val="26"/>
            <w:szCs w:val="26"/>
          </w:rPr>
          <w:t>.</w:t>
        </w:r>
        <w:proofErr w:type="spellStart"/>
        <w:r w:rsidR="006649BA" w:rsidRPr="0065060C">
          <w:rPr>
            <w:rStyle w:val="a6"/>
            <w:rFonts w:ascii="Arial" w:eastAsia="Arial Unicode MS" w:hAnsi="Arial" w:cs="Arial"/>
            <w:sz w:val="26"/>
            <w:szCs w:val="26"/>
          </w:rPr>
          <w:t>by</w:t>
        </w:r>
        <w:proofErr w:type="spellEnd"/>
      </w:hyperlink>
      <w:r w:rsidR="006649BA" w:rsidRPr="0065060C">
        <w:rPr>
          <w:rFonts w:ascii="Arial" w:eastAsia="Arial Unicode MS" w:hAnsi="Arial" w:cs="Arial"/>
          <w:color w:val="424242"/>
          <w:sz w:val="26"/>
          <w:szCs w:val="26"/>
          <w:lang w:val="en-US"/>
        </w:rPr>
        <w:t xml:space="preserve"> </w:t>
      </w:r>
    </w:p>
    <w:sectPr w:rsidR="008B1D94" w:rsidRPr="0065060C" w:rsidSect="0065060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94"/>
    <w:rsid w:val="0065060C"/>
    <w:rsid w:val="006649BA"/>
    <w:rsid w:val="008B1D94"/>
    <w:rsid w:val="00A64D03"/>
    <w:rsid w:val="00F7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1D94"/>
    <w:rPr>
      <w:b/>
      <w:bCs/>
    </w:rPr>
  </w:style>
  <w:style w:type="character" w:styleId="a5">
    <w:name w:val="Emphasis"/>
    <w:basedOn w:val="a0"/>
    <w:uiPriority w:val="20"/>
    <w:qFormat/>
    <w:rsid w:val="008B1D94"/>
    <w:rPr>
      <w:i/>
      <w:iCs/>
    </w:rPr>
  </w:style>
  <w:style w:type="character" w:styleId="a6">
    <w:name w:val="Hyperlink"/>
    <w:uiPriority w:val="99"/>
    <w:unhideWhenUsed/>
    <w:rsid w:val="008B1D9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B1D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1D94"/>
    <w:rPr>
      <w:b/>
      <w:bCs/>
    </w:rPr>
  </w:style>
  <w:style w:type="character" w:styleId="a5">
    <w:name w:val="Emphasis"/>
    <w:basedOn w:val="a0"/>
    <w:uiPriority w:val="20"/>
    <w:qFormat/>
    <w:rsid w:val="008B1D94"/>
    <w:rPr>
      <w:i/>
      <w:iCs/>
    </w:rPr>
  </w:style>
  <w:style w:type="character" w:styleId="a6">
    <w:name w:val="Hyperlink"/>
    <w:uiPriority w:val="99"/>
    <w:unhideWhenUsed/>
    <w:rsid w:val="008B1D9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B1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z@stolinri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ASU1</dc:creator>
  <cp:lastModifiedBy>ZAN4</cp:lastModifiedBy>
  <cp:revision>5</cp:revision>
  <dcterms:created xsi:type="dcterms:W3CDTF">2025-09-25T11:28:00Z</dcterms:created>
  <dcterms:modified xsi:type="dcterms:W3CDTF">2025-10-20T05:55:00Z</dcterms:modified>
</cp:coreProperties>
</file>