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1D99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E91D99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ЖИЛИЩНО-КОММУНАЛЬНОГО ХОЗЯЙСТВА РЕСПУБЛИКИ БЕЛАРУСЬ</w:t>
      </w:r>
    </w:p>
    <w:p w:rsidR="00000000" w:rsidRDefault="00E91D99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30 марта 2016 г.</w:t>
      </w:r>
      <w:r>
        <w:rPr>
          <w:rStyle w:val="number"/>
          <w:color w:val="000000"/>
        </w:rPr>
        <w:t xml:space="preserve"> № 5</w:t>
      </w:r>
    </w:p>
    <w:p w:rsidR="00000000" w:rsidRDefault="00E91D99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порядке планирования, проведения и финансирования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текущего ремонта жилищного фонда</w:t>
      </w:r>
    </w:p>
    <w:p w:rsidR="00000000" w:rsidRDefault="00E91D99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E91D99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жилищно-коммунального хозяйства Республики Беларусь от 5 августа 2016 г. № 21 (зарегистрировано в Национальном реестре - № 8/31240 от 02.09.2016 г.);</w:t>
      </w:r>
    </w:p>
    <w:p w:rsidR="00000000" w:rsidRDefault="00E91D99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30 июня 201</w:t>
      </w:r>
      <w:r>
        <w:rPr>
          <w:color w:val="000000"/>
        </w:rPr>
        <w:t>7 г. № 10 (зарегистрировано в Национальном реестре - № 8/32226 от 14.07.2017 г.);</w:t>
      </w:r>
    </w:p>
    <w:p w:rsidR="00000000" w:rsidRDefault="00E91D99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Министерства жилищно-коммунального хозяйства Республики Беларусь от 17 сентября 2019 г. № 14 (зарегистрировано в Национальном реестре - № 8/35033 от 27.01.2020 </w:t>
      </w:r>
      <w:r>
        <w:rPr>
          <w:color w:val="000000"/>
        </w:rPr>
        <w:t>г.);</w:t>
      </w:r>
    </w:p>
    <w:p w:rsidR="00000000" w:rsidRDefault="00E91D99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жилищно-коммунального хозяйства Республики Беларусь от 24 октября 2025 г. № 30 (зарегистрировано в Национальном реестре - № 11-2/44161 от 17.11.2025 г.)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91D99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второй подпункта 1.7 пункта 1 Указа Президента Рес</w:t>
      </w:r>
      <w:r>
        <w:rPr>
          <w:color w:val="000000"/>
        </w:rPr>
        <w:t>публики Беларусь от 5 декабря 2013 г. № 550 «О тарифном регулировании в сфере жилищно-коммунального хозяйства» Министерство жилищно-коммунального хозяйства Республики Беларусь ПОСТАНОВЛЯЕТ: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1. Утвердить Инструкцию о порядке планирования, проведения и финан</w:t>
      </w:r>
      <w:r>
        <w:rPr>
          <w:color w:val="000000"/>
        </w:rPr>
        <w:t>сирования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 xml:space="preserve"> (прилагается).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Министерства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</w:t>
      </w:r>
      <w:r>
        <w:rPr>
          <w:color w:val="000000"/>
        </w:rPr>
        <w:t>-коммунального хозяйства Республики Беларусь от 4 июня 2014 г. № 12 «Об установлении перечней видов работ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 xml:space="preserve">текущему ремонту жилищного </w:t>
      </w:r>
      <w:r>
        <w:rPr>
          <w:rStyle w:val="HTML"/>
          <w:shd w:val="clear" w:color="auto" w:fill="FFFFFF"/>
        </w:rPr>
        <w:t>фонда</w:t>
      </w:r>
      <w:r>
        <w:rPr>
          <w:color w:val="000000"/>
        </w:rPr>
        <w:t xml:space="preserve"> и порядке возмещения фактических затрат на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текущий ремонт жилищного фонда</w:t>
      </w:r>
      <w:r>
        <w:rPr>
          <w:color w:val="000000"/>
        </w:rPr>
        <w:t>» (Национальный правовой Интернет-портал Республики Беларусь, 15.07.2014, 8/28862).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85"/>
      </w:tblGrid>
      <w:tr w:rsidR="00000000"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91D9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91D99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А.А.Терехов</w:t>
            </w:r>
          </w:p>
        </w:tc>
      </w:tr>
    </w:tbl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38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4122"/>
      </w:tblGrid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финансов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В.В.Амарин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29.03.2016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 Министра</w:t>
            </w:r>
            <w:r>
              <w:rPr>
                <w:color w:val="000000"/>
              </w:rPr>
              <w:br/>
              <w:t>архитектуры и строительства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А.В.Кручанов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27.01.2016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А.В.Лис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21.01.2016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Н.Н.Шерстнев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21.01.2016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22.01.2016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В.В.Кравцов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25.01.2016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27.01.2016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В.В.Доманевский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26.01.2016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E91D99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А.В.Шорец</w:t>
            </w:r>
          </w:p>
          <w:p w:rsidR="00000000" w:rsidRDefault="00E91D99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27.01.2016</w:t>
            </w:r>
          </w:p>
        </w:tc>
        <w:tc>
          <w:tcPr>
            <w:tcW w:w="28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4"/>
        <w:gridCol w:w="2553"/>
      </w:tblGrid>
      <w:tr w:rsidR="00000000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91D9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жилищно-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91D9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30.03.2016 № 5</w:t>
            </w:r>
          </w:p>
        </w:tc>
      </w:tr>
    </w:tbl>
    <w:p w:rsidR="00000000" w:rsidRDefault="00E91D99">
      <w:pPr>
        <w:pStyle w:val="titleu"/>
        <w:rPr>
          <w:color w:val="000000"/>
        </w:rPr>
      </w:pPr>
      <w:bookmarkStart w:id="2" w:name="a2"/>
      <w:bookmarkEnd w:id="2"/>
      <w:r>
        <w:rPr>
          <w:color w:val="000000"/>
        </w:rPr>
        <w:t>ИНСТРУКЦИЯ</w:t>
      </w:r>
      <w:r>
        <w:rPr>
          <w:color w:val="000000"/>
        </w:rPr>
        <w:br/>
        <w:t>о порядке планирования, проведения и финансирования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</w:p>
    <w:p w:rsidR="00000000" w:rsidRDefault="00E91D99">
      <w:pPr>
        <w:pStyle w:val="point"/>
        <w:rPr>
          <w:color w:val="000000"/>
        </w:rPr>
      </w:pPr>
      <w:bookmarkStart w:id="3" w:name="a43"/>
      <w:bookmarkEnd w:id="3"/>
      <w:r>
        <w:rPr>
          <w:color w:val="000000"/>
        </w:rPr>
        <w:t>1. Настоящая Инструкция устанавливает порядок планирования, проведения и финансирования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</w:t>
      </w:r>
      <w:r>
        <w:rPr>
          <w:rStyle w:val="HTML"/>
          <w:shd w:val="clear" w:color="auto" w:fill="FFFFFF"/>
        </w:rPr>
        <w:t>онта жилищного фонда</w:t>
      </w:r>
      <w:r>
        <w:rPr>
          <w:color w:val="000000"/>
        </w:rPr>
        <w:t>, за исключением общежитий республиканской формы собственности, блокированных и одноквартирных жилых домов частного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>, а также виды работ, выполняемых при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 ремонте жилищного фонда</w:t>
      </w:r>
      <w:r>
        <w:rPr>
          <w:color w:val="000000"/>
        </w:rPr>
        <w:t>, и источники их финансирования.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>Для целей настоящей Инструкции используются термины в значениях, определенных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 а также следующие термины и их определения: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заказчик </w:t>
      </w:r>
      <w:r>
        <w:rPr>
          <w:color w:val="000000"/>
        </w:rPr>
        <w:t xml:space="preserve">– уполномоченное лицо по управлению общим имуществом совместного домовладения, в том числе государственный заказчик в сфере жилищно-коммунального хозяйства, товарищество собственников, организация застройщиков, организация </w:t>
      </w:r>
      <w:r>
        <w:rPr>
          <w:color w:val="000000"/>
        </w:rPr>
        <w:lastRenderedPageBreak/>
        <w:t>коммунальной формы собственности,</w:t>
      </w:r>
      <w:r>
        <w:rPr>
          <w:color w:val="000000"/>
        </w:rPr>
        <w:t xml:space="preserve"> в хозяйственном ведении или оперативном управлении которой находится здание общежития;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исполнитель – юридическое лицо, его филиал, представительство, иное обособленное подразделение, расположенное вне места нахождения юридического лица, или индивидуальный</w:t>
      </w:r>
      <w:r>
        <w:rPr>
          <w:color w:val="000000"/>
        </w:rPr>
        <w:t xml:space="preserve"> предприниматель, оказывающие потребителям жилищно-коммунальную услугу на основании договора, заключенного с заказчиком либо потребителями;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потребитель – физическое лицо, имеющее намерение заказать либо заказывающее жилищно-коммунальные услуги или пользующ</w:t>
      </w:r>
      <w:r>
        <w:rPr>
          <w:color w:val="000000"/>
        </w:rPr>
        <w:t>ееся жилищно-коммунальными услугами исключительно для личных, семейных, домашних и иных нужд, не связанных с осуществлением предпринимательской деятельности.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В случае самостоятельной эксплуатации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 xml:space="preserve"> заказчиком заказчик одновременно является ис</w:t>
      </w:r>
      <w:r>
        <w:rPr>
          <w:color w:val="000000"/>
        </w:rPr>
        <w:t>полнителем.</w:t>
      </w:r>
    </w:p>
    <w:p w:rsidR="00000000" w:rsidRDefault="00E91D99">
      <w:pPr>
        <w:pStyle w:val="point"/>
        <w:rPr>
          <w:color w:val="000000"/>
        </w:rPr>
      </w:pPr>
      <w:bookmarkStart w:id="4" w:name="a37"/>
      <w:bookmarkEnd w:id="4"/>
      <w:r>
        <w:rPr>
          <w:color w:val="000000"/>
        </w:rPr>
        <w:t>3. Перечень видов работ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 жилищного фонда</w:t>
      </w:r>
      <w:r>
        <w:rPr>
          <w:color w:val="000000"/>
        </w:rPr>
        <w:t xml:space="preserve">, за исключением общежитий, источниками финансирования которых являются средства местных бюджетов, а также иные источники финансирования, не запрещенные законодательством, определяется </w:t>
      </w:r>
      <w:r>
        <w:rPr>
          <w:color w:val="000000"/>
        </w:rPr>
        <w:t>согласно приложению 1.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Перечень видов работ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 жилищного фонда</w:t>
      </w:r>
      <w:r>
        <w:rPr>
          <w:color w:val="000000"/>
        </w:rPr>
        <w:t>, за исключением общежитий, источниками финансирования которых являются средства от внесения собственниками, нанимателями жилых помещений и членами организаций застройщиков плат</w:t>
      </w:r>
      <w:r>
        <w:rPr>
          <w:color w:val="000000"/>
        </w:rPr>
        <w:t>ы за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текущий ремонт</w:t>
      </w:r>
      <w:r>
        <w:rPr>
          <w:color w:val="000000"/>
        </w:rPr>
        <w:t>, определяется согласно приложению 2.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Перечень видов работ по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текущему ремонту</w:t>
      </w:r>
      <w:r>
        <w:rPr>
          <w:color w:val="000000"/>
        </w:rPr>
        <w:t xml:space="preserve"> общежитий, находящихся в хозяйственном ведении или оперативном управлении организаций коммунальной формы собственности, источниками финансирования которых явл</w:t>
      </w:r>
      <w:r>
        <w:rPr>
          <w:color w:val="000000"/>
        </w:rPr>
        <w:t>яются средства местных бюджетов, а также иные источники финансирования, не запрещенные законодательством, определяется согласно приложению 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4. При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ремонте</w:t>
      </w:r>
      <w:r>
        <w:rPr>
          <w:color w:val="000000"/>
        </w:rPr>
        <w:t xml:space="preserve"> отдельных участков конструктивных элементов жилого дома материал отделки и цветовое решение должны</w:t>
      </w:r>
      <w:r>
        <w:rPr>
          <w:color w:val="000000"/>
        </w:rPr>
        <w:t xml:space="preserve"> быть аналогичными существующим материалам и цветовому решению.</w:t>
      </w:r>
    </w:p>
    <w:p w:rsidR="00000000" w:rsidRDefault="00E91D99">
      <w:pPr>
        <w:pStyle w:val="point"/>
        <w:rPr>
          <w:color w:val="000000"/>
        </w:rPr>
      </w:pPr>
      <w:bookmarkStart w:id="5" w:name="a33"/>
      <w:bookmarkEnd w:id="5"/>
      <w:r>
        <w:rPr>
          <w:color w:val="000000"/>
        </w:rPr>
        <w:t>5.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Текущий ремонт жилищного фонда</w:t>
      </w:r>
      <w:r>
        <w:rPr>
          <w:color w:val="000000"/>
        </w:rPr>
        <w:t xml:space="preserve"> осуществляется в плановом и внеплановом порядке.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Плановый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текущий ремонт жилищного фонда</w:t>
      </w:r>
      <w:r>
        <w:rPr>
          <w:color w:val="000000"/>
        </w:rPr>
        <w:t xml:space="preserve"> осуществляется в соответствии с годовыми планами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</w:t>
      </w:r>
      <w:r>
        <w:rPr>
          <w:rStyle w:val="HTML"/>
          <w:shd w:val="clear" w:color="auto" w:fill="FFFFFF"/>
        </w:rPr>
        <w:t>ищного фонда</w:t>
      </w:r>
      <w:r>
        <w:rPr>
          <w:color w:val="000000"/>
        </w:rPr>
        <w:t xml:space="preserve"> (далее – годовой план) с учетом: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технического и эстетического состояния конструктивных элементов и инженерных систем жилого дома;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периодичности проведения работ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</w:t>
      </w:r>
      <w:r>
        <w:rPr>
          <w:color w:val="000000"/>
        </w:rPr>
        <w:t>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Периодичность проведения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 xml:space="preserve"> опр</w:t>
      </w:r>
      <w:r>
        <w:rPr>
          <w:color w:val="000000"/>
        </w:rPr>
        <w:t>еделяется с учетом минимальной продолжительности эффективной эксплуатации конструктивных элементов и инженерных систем жилого дома с момента ввода их в эксплуатацию после нового строительства, а также с момента последнего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ремонта</w:t>
      </w:r>
      <w:r>
        <w:rPr>
          <w:color w:val="000000"/>
        </w:rPr>
        <w:t>.</w:t>
      </w:r>
    </w:p>
    <w:p w:rsidR="00000000" w:rsidRDefault="00E91D99">
      <w:pPr>
        <w:pStyle w:val="newncpi"/>
        <w:rPr>
          <w:color w:val="000000"/>
        </w:rPr>
      </w:pPr>
      <w:bookmarkStart w:id="6" w:name="a44"/>
      <w:bookmarkEnd w:id="6"/>
      <w:r>
        <w:rPr>
          <w:color w:val="000000"/>
        </w:rPr>
        <w:t>Внеплановый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текущий ремон</w:t>
      </w:r>
      <w:r>
        <w:rPr>
          <w:rStyle w:val="HTML"/>
          <w:shd w:val="clear" w:color="auto" w:fill="FFFFFF"/>
        </w:rPr>
        <w:t>т жилищного фонда</w:t>
      </w:r>
      <w:r>
        <w:rPr>
          <w:color w:val="000000"/>
        </w:rPr>
        <w:t xml:space="preserve"> осуществляется: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при установлении неудовлетворительного технического и эстетического состояния конструктивных элементов и инженерных систем жилого дома, в том числе в результате актов вандального характера;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lastRenderedPageBreak/>
        <w:t>по решению потребителей о необхо</w:t>
      </w:r>
      <w:r>
        <w:rPr>
          <w:color w:val="000000"/>
        </w:rPr>
        <w:t>димости проведения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</w:t>
      </w:r>
      <w:r>
        <w:rPr>
          <w:color w:val="000000"/>
        </w:rPr>
        <w:t>, принятому в соответствии с законодательством.</w:t>
      </w:r>
    </w:p>
    <w:p w:rsidR="00000000" w:rsidRDefault="00E91D99">
      <w:pPr>
        <w:pStyle w:val="point"/>
        <w:rPr>
          <w:color w:val="000000"/>
        </w:rPr>
      </w:pPr>
      <w:bookmarkStart w:id="7" w:name="a7"/>
      <w:bookmarkEnd w:id="7"/>
      <w:r>
        <w:rPr>
          <w:color w:val="000000"/>
        </w:rPr>
        <w:t>6. Критерием определения необходимости выполнения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 xml:space="preserve">, обусловленного неудовлетворительным техническим и эстетическим состоянием конструктивных </w:t>
      </w:r>
      <w:r>
        <w:rPr>
          <w:color w:val="000000"/>
        </w:rPr>
        <w:t>элементов и инженерных систем жилого дома, является несоответствие конструктивных элементов и инженерных систем жилого дома требованиям технических нормативных правовых актов, предъявляемым к их техническому состоянию.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Необходимость выполнения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</w:t>
      </w:r>
      <w:r>
        <w:rPr>
          <w:rStyle w:val="HTML"/>
          <w:shd w:val="clear" w:color="auto" w:fill="FFFFFF"/>
        </w:rPr>
        <w:t>онта</w:t>
      </w:r>
      <w:r>
        <w:rPr>
          <w:color w:val="000000"/>
        </w:rPr>
        <w:t xml:space="preserve"> подъезда (этажа, секции) определяется в соответствии с частью первой настоящего пункта и наличием дефектов отделочного покрытия конструктивных элементов (сколы, выбоины, трещины, отслоения окрасочного и облицовочного покрытий, штукатурного слоя, налич</w:t>
      </w:r>
      <w:r>
        <w:rPr>
          <w:color w:val="000000"/>
        </w:rPr>
        <w:t>ие надписей и (или) изображений непристойного характера и т.д.) и элементов инженерных систем.</w:t>
      </w:r>
    </w:p>
    <w:p w:rsidR="00000000" w:rsidRDefault="00E91D99">
      <w:pPr>
        <w:pStyle w:val="point"/>
        <w:rPr>
          <w:color w:val="000000"/>
        </w:rPr>
      </w:pPr>
      <w:bookmarkStart w:id="8" w:name="a34"/>
      <w:bookmarkEnd w:id="8"/>
      <w:r>
        <w:rPr>
          <w:color w:val="000000"/>
        </w:rPr>
        <w:t>7. Виды ремонтных работ и их объем определяются в соответствии с дефектным актом, составляемым по результатам осмотра жилого дома.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8. Годовой план формируется за</w:t>
      </w:r>
      <w:r>
        <w:rPr>
          <w:color w:val="000000"/>
        </w:rPr>
        <w:t>казчиком по результатам плановых осенних осмотров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>, проводимых в соответствии с законодательством, а также на основании заявок, претензий потребителей и иных документов.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9. Годовой план на очередной год составляется и утверждается заказчиком</w:t>
      </w:r>
      <w:r>
        <w:rPr>
          <w:color w:val="000000"/>
        </w:rPr>
        <w:t xml:space="preserve"> по форме согласно приложению 3.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 xml:space="preserve">Годовой план составляется в месячный срок после проведения плановых осенних осмотров жилищного фонда и включает список жилых домов, разделенный в зависимости от источников финансирования, с указанием видов ремонтных работ, </w:t>
      </w:r>
      <w:r>
        <w:rPr>
          <w:color w:val="000000"/>
        </w:rPr>
        <w:t>их объема, ориентировочной стоимости и сроков проведения.</w:t>
      </w:r>
    </w:p>
    <w:p w:rsidR="00000000" w:rsidRDefault="00E91D99">
      <w:pPr>
        <w:pStyle w:val="point"/>
        <w:rPr>
          <w:color w:val="000000"/>
        </w:rPr>
      </w:pPr>
      <w:bookmarkStart w:id="9" w:name="a6"/>
      <w:bookmarkEnd w:id="9"/>
      <w:r>
        <w:rPr>
          <w:color w:val="000000"/>
        </w:rPr>
        <w:t>10. Годовой план до 1 января текущего года доводится до сведения потребителей путем размещения на сайте заказчика в глобальной компьютерной сети Интернет либо другим способом в доступном для потреби</w:t>
      </w:r>
      <w:r>
        <w:rPr>
          <w:color w:val="000000"/>
        </w:rPr>
        <w:t>телей месте.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11. Годовой план может уточняться по результатам планового весеннего и иных осмотров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>, в случае появления дополнительных работ и с учетом поступления заявок, претензий потребителей по вопросам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>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2. Уточненный годовой план утверждается заказчиком и доводится до сведения потребителей в течение месяца после его корректировки в порядке, установленном пунктом 10 настоящей Инструкции.</w:t>
      </w:r>
    </w:p>
    <w:p w:rsidR="00000000" w:rsidRDefault="00E91D99">
      <w:pPr>
        <w:pStyle w:val="point"/>
        <w:rPr>
          <w:color w:val="000000"/>
        </w:rPr>
      </w:pPr>
      <w:bookmarkStart w:id="10" w:name="a46"/>
      <w:bookmarkEnd w:id="10"/>
      <w:r>
        <w:rPr>
          <w:color w:val="000000"/>
        </w:rPr>
        <w:t>13. Для определения сметной стоимости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</w:t>
      </w:r>
      <w:r>
        <w:rPr>
          <w:color w:val="000000"/>
        </w:rPr>
        <w:t xml:space="preserve"> составляется л</w:t>
      </w:r>
      <w:r>
        <w:rPr>
          <w:color w:val="000000"/>
        </w:rPr>
        <w:t>окальная смета (локальный сметный расчет) в порядке составления сметной документации (сметы), устанавливаемом Министерством архитектуры и строительства в соответствии с</w:t>
      </w:r>
      <w:r>
        <w:rPr>
          <w:color w:val="000000"/>
        </w:rPr>
        <w:t> </w:t>
      </w:r>
      <w:r>
        <w:rPr>
          <w:color w:val="000000"/>
        </w:rPr>
        <w:t>пунктом 3 статьи 79 Кодекса Республики Беларусь об архитектурной, градостроительной и с</w:t>
      </w:r>
      <w:r>
        <w:rPr>
          <w:color w:val="000000"/>
        </w:rPr>
        <w:t>троительной деятельности, в текущих ценах или калькуляция работ по ремонту лифтов и электроплит с применением норм времени на данные работы.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14. Источниками финансирования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 xml:space="preserve"> являются средства местных бюджетов и средства потре</w:t>
      </w:r>
      <w:r>
        <w:rPr>
          <w:color w:val="000000"/>
        </w:rPr>
        <w:t>бителей, а также иные источники финансирования, не запрещенные законодательством.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lastRenderedPageBreak/>
        <w:t>15. Порядок финансирования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>, финансируемого за счет средств потребителей, определяется законодательством и</w:t>
      </w:r>
      <w:r>
        <w:rPr>
          <w:color w:val="000000"/>
        </w:rPr>
        <w:t xml:space="preserve"> </w:t>
      </w:r>
      <w:r>
        <w:rPr>
          <w:color w:val="000000"/>
        </w:rPr>
        <w:t>договором на оказание услуг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</w:t>
      </w:r>
      <w:r>
        <w:rPr>
          <w:color w:val="000000"/>
        </w:rPr>
        <w:t>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16. При планировании финансирования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 xml:space="preserve"> за счет средств местных бюджетов расчет потребности в бюджетных средствах осуществляется заказчиком, расположенным на территории соответствующей административно-территор</w:t>
      </w:r>
      <w:r>
        <w:rPr>
          <w:color w:val="000000"/>
        </w:rPr>
        <w:t>иальной единицы, с учетом формируемого годового плана.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17. </w:t>
      </w:r>
      <w:r>
        <w:rPr>
          <w:color w:val="000000"/>
        </w:rPr>
        <w:t>Потребность в бюджетных средствах на очередной финансовый год представляется заказчиком в районные, городские исполнительные комитеты, местные администрации районов в городах по месту нахождения эксплуатируемого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 xml:space="preserve"> ежегодно до 1 апреля.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18. Ра</w:t>
      </w:r>
      <w:r>
        <w:rPr>
          <w:color w:val="000000"/>
        </w:rPr>
        <w:t>ссмотрение представленных объемов ремонтных работ, включенных в годовой план, их подтверждение и формирование списка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>, сгруппированного по заказчикам, осуществляют отделы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</w:t>
      </w:r>
      <w:r>
        <w:rPr>
          <w:color w:val="000000"/>
        </w:rPr>
        <w:t>-коммунального хозяйства районных, городских и</w:t>
      </w:r>
      <w:r>
        <w:rPr>
          <w:color w:val="000000"/>
        </w:rPr>
        <w:t xml:space="preserve">сполнительных комитетов, отделы городского хозяйства </w:t>
      </w:r>
      <w:r>
        <w:rPr>
          <w:color w:val="000000"/>
        </w:rPr>
        <w:t>(</w:t>
      </w:r>
      <w:r>
        <w:rPr>
          <w:rStyle w:val="HTML"/>
          <w:shd w:val="clear" w:color="auto" w:fill="FFFFFF"/>
        </w:rPr>
        <w:t>жилищно</w:t>
      </w:r>
      <w:r>
        <w:rPr>
          <w:color w:val="000000"/>
        </w:rPr>
        <w:t>-коммунального хозяйства и благоустройства) местных администраций районов в городах.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19. Рассмотрение представленных расчетов на выделение бюджетных ассигнований осуществляют финансовые управлени</w:t>
      </w:r>
      <w:r>
        <w:rPr>
          <w:color w:val="000000"/>
        </w:rPr>
        <w:t>я (отделы) местных исполнительных и распорядительных органов.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20. Запланированные бюджетные ассигнования выделяются на основании актов выполненных работ.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21. Авансирование исполнителей по обязательствам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</w:t>
      </w:r>
      <w:r>
        <w:rPr>
          <w:color w:val="000000"/>
        </w:rPr>
        <w:t xml:space="preserve"> финансового года допускается в пределах бюдж</w:t>
      </w:r>
      <w:r>
        <w:rPr>
          <w:color w:val="000000"/>
        </w:rPr>
        <w:t>етных ассигнований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</w:t>
      </w:r>
      <w:r>
        <w:rPr>
          <w:color w:val="000000"/>
        </w:rPr>
        <w:t xml:space="preserve"> отчетного периода (квартал, полугодие, 9 месяцев, год) в размере не более 25 % от сметной стоимости работ.</w:t>
      </w:r>
    </w:p>
    <w:p w:rsidR="00000000" w:rsidRDefault="00E91D99">
      <w:pPr>
        <w:pStyle w:val="point"/>
        <w:rPr>
          <w:color w:val="000000"/>
        </w:rPr>
      </w:pPr>
      <w:bookmarkStart w:id="11" w:name="a8"/>
      <w:bookmarkEnd w:id="11"/>
      <w:r>
        <w:rPr>
          <w:color w:val="000000"/>
        </w:rPr>
        <w:t>22. Работы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</w:t>
      </w:r>
      <w:r>
        <w:rPr>
          <w:color w:val="000000"/>
        </w:rPr>
        <w:t xml:space="preserve"> по устранению дефектов и неисправностей в жилых помещениях, которые появились вследствие н</w:t>
      </w:r>
      <w:r>
        <w:rPr>
          <w:color w:val="000000"/>
        </w:rPr>
        <w:t>еисправностей конструктивных элементов, инженерных систем не по вине собственников жилых помещений частного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>, нанимателей жилых помещений государственного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 xml:space="preserve">, членов организаций застройщиков, либо компенсация расходов указанных </w:t>
      </w:r>
      <w:r>
        <w:rPr>
          <w:color w:val="000000"/>
        </w:rPr>
        <w:t>лиц на выполнение таких работ производятся за счет исполнителя.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При отсутствии вины исполнителя фактические затраты, понесенные им в соответствии с частью первой настоящего пункта, возмещаются за счет средств местных бюджетов, выделяемых на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 xml:space="preserve">текущий ремонт </w:t>
      </w:r>
      <w:r>
        <w:rPr>
          <w:rStyle w:val="HTML"/>
          <w:shd w:val="clear" w:color="auto" w:fill="FFFFFF"/>
        </w:rPr>
        <w:t>жилищного фонда</w:t>
      </w:r>
      <w:r>
        <w:rPr>
          <w:color w:val="000000"/>
        </w:rPr>
        <w:t>.</w:t>
      </w:r>
    </w:p>
    <w:p w:rsidR="00000000" w:rsidRDefault="00E91D99">
      <w:pPr>
        <w:pStyle w:val="point"/>
        <w:rPr>
          <w:color w:val="000000"/>
        </w:rPr>
      </w:pPr>
      <w:r>
        <w:rPr>
          <w:color w:val="000000"/>
        </w:rPr>
        <w:t>23. Разработка технических заключений, проектной документации, необходимых для выполнения работ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 жилищного фонда</w:t>
      </w:r>
      <w:r>
        <w:rPr>
          <w:color w:val="000000"/>
        </w:rPr>
        <w:t>, а для жилых домов, представляющих историко-культурные ценности, – разработка программ работ по этому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ремон</w:t>
      </w:r>
      <w:r>
        <w:rPr>
          <w:rStyle w:val="HTML"/>
          <w:shd w:val="clear" w:color="auto" w:fill="FFFFFF"/>
        </w:rPr>
        <w:t>ту</w:t>
      </w:r>
      <w:r>
        <w:rPr>
          <w:color w:val="000000"/>
        </w:rPr>
        <w:t>, предусмотренных приложением 1, финансируется за счет средств местных бюджетов, выделяемых на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текущий ремонт жилищного фонда</w:t>
      </w:r>
      <w:r>
        <w:rPr>
          <w:color w:val="000000"/>
        </w:rPr>
        <w:t>, в объеме не более 10 % от предусмотренного годового финансирования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t>.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73"/>
      </w:tblGrid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ppend1"/>
              <w:rPr>
                <w:color w:val="000000"/>
              </w:rPr>
            </w:pPr>
            <w:bookmarkStart w:id="12" w:name="a4"/>
            <w:bookmarkEnd w:id="12"/>
            <w:r>
              <w:rPr>
                <w:color w:val="000000"/>
              </w:rPr>
              <w:t>Приложение 1</w:t>
            </w:r>
          </w:p>
          <w:p w:rsidR="00000000" w:rsidRDefault="00E91D9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</w:t>
            </w:r>
            <w:r>
              <w:rPr>
                <w:color w:val="000000"/>
              </w:rPr>
              <w:t xml:space="preserve">струкции о порядке планирования, </w:t>
            </w:r>
            <w:r>
              <w:rPr>
                <w:color w:val="000000"/>
              </w:rPr>
              <w:br/>
              <w:t>проведения и финансирования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текущего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ремонта жилищного фонда</w:t>
            </w:r>
          </w:p>
        </w:tc>
      </w:tr>
    </w:tbl>
    <w:p w:rsidR="00000000" w:rsidRDefault="00E91D99">
      <w:pPr>
        <w:pStyle w:val="titlep"/>
        <w:jc w:val="left"/>
        <w:rPr>
          <w:color w:val="000000"/>
        </w:rPr>
      </w:pPr>
      <w:bookmarkStart w:id="13" w:name="a38"/>
      <w:bookmarkEnd w:id="13"/>
      <w:r>
        <w:rPr>
          <w:color w:val="000000"/>
        </w:rPr>
        <w:lastRenderedPageBreak/>
        <w:t>ПЕРЕЧЕНЬ</w:t>
      </w:r>
      <w:r>
        <w:rPr>
          <w:color w:val="000000"/>
        </w:rPr>
        <w:br/>
        <w:t>видов работ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 жилищного фонда</w:t>
      </w:r>
      <w:r>
        <w:rPr>
          <w:color w:val="000000"/>
        </w:rPr>
        <w:t>, за исключением общежитий, источниками финансирования которых являются средства местных бюджетов, а так</w:t>
      </w:r>
      <w:r>
        <w:rPr>
          <w:color w:val="000000"/>
        </w:rPr>
        <w:t>же иные источники финансирования, не запрещенные законодательством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8657"/>
      </w:tblGrid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текущему ремонту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Предотвращение интенсивного износа, восстановление исправности и устранение повреждений инженерных систем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отопления: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участков трубопроводов, за исключением поврежденных участков трубопровода до 2 погонных метров (далее – п. м) включительно, секций отопительных приборов, отдельных неразборных отопитель</w:t>
            </w:r>
            <w:r>
              <w:rPr>
                <w:color w:val="000000"/>
              </w:rPr>
              <w:t>ных приборов, грязевиков, фильтров, элеваторных узлов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труб, за исключением восстановления теплоизоляции на отдельных участках трубопровода до 2 п. м включительно, приборов, расширительных баков, арматуры, оборудован</w:t>
            </w:r>
            <w:r>
              <w:rPr>
                <w:color w:val="000000"/>
              </w:rPr>
              <w:t>ия и фланцевых соединений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электромоторов, насосов, установка насосов (при необходимости)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групповых приборов учета тепловой энергии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отдельных частей и элементов системы автоматического регулирования подачи тепловой энергии (системы автоматизации и 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ремонт, замена контрольно-измерительных приборов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водоподогревателей (теплообменников), расширительных баков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и замена запорной арматуры диметром 50 мм и более, виброизолирующих вставок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установка, ремонт, замена отдельных частей системы дистанционного съема </w:t>
            </w:r>
            <w:r>
              <w:rPr>
                <w:color w:val="000000"/>
              </w:rPr>
              <w:t>показаний (системы автоматизации и диспетчеризации), в том числе контроллеров и их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химическая или механическая очистка водоподогревателя (теплообменника)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системы автоматического регулирования подачи тепловой энергии и системы дистанционного съема показаний (системы автоматизации и 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вентиляции: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участков и устранение неплотностей вентиляционных коробок, шахт, камер, воздуховодов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вентиляторов, воздушных клапанов, вытяжных устройств и другого оборудования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дефлекторов, ог</w:t>
            </w:r>
            <w:r>
              <w:rPr>
                <w:color w:val="000000"/>
              </w:rPr>
              <w:t>оловков труб (каналов, шахт)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поддонов, зонтов над шахтой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антикоррозийная окраска вытяжных шахт, труб, поддонов и дефлекторов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вентиляционных и дымовых каналов (не более 50 </w:t>
            </w:r>
            <w:r>
              <w:rPr>
                <w:color w:val="000000"/>
              </w:rPr>
              <w:t>% включительно), удлинение (наращивание) каналов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 горячего и холодного водоснабжения, водоотведения (канализации):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соединений (кроме сгонов), утепление трубопроводов, за </w:t>
            </w:r>
            <w:r>
              <w:rPr>
                <w:color w:val="000000"/>
              </w:rPr>
              <w:t>исключением восстановления теплоизоляции на отдельных участках трубопровода до 2 п. м включительно, арматуры, оборудования и фланцевых соединений, замена отдельных участков трубопроводов, за исключением поврежденных участков трубопровода до 2 п. м включите</w:t>
            </w:r>
            <w:r>
              <w:rPr>
                <w:color w:val="000000"/>
              </w:rPr>
              <w:t>льно, фасонных частей (тройников, отводов, колен, муфт и других), за исключением фасонных частей системы канализации, ревизий (при необходимости с разборкой грунта)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и замена арматуры водонапорных баков на чердаках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</w:t>
            </w:r>
            <w:r>
              <w:rPr>
                <w:color w:val="000000"/>
              </w:rPr>
              <w:t>ельных участков и удлинение водопроводных наружных выпусков для поливки дворов и улиц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14" w:name="a41"/>
            <w:bookmarkEnd w:id="14"/>
            <w:r>
              <w:rPr>
                <w:color w:val="000000"/>
              </w:rPr>
              <w:t>1.3.4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насосов и электромоторов, установка насосов и электромоторов (при необходимости)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химическая или механическая очистка водоподогревателя (теплообменника)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антикоррозийное покрытие, в том числе водосточных труб из черной стали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фильтров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контрольно-измерительных приборов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установка, ремонт, замена групповых приборов учета расхода тепловой энергии для нужд горячего водоснабжения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отдельных частей и элементов системы автоматического регулирования подачи тепловой энергии для нужд горячего водоснабжения (системы автоматизации и 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водоподогревателей (теплообменников)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замена запорной арматуры диаметром 50 мм и более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отдельных частей системы дистанционного съема показаний (системы автоматизации и диспетчеризации), в том числе контроллеров и их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водосточных труб, за исключением поврежденных участков водосточных труб до 2 п. м включительно, замена или восстановление отдельных элементов водосточной системы, замена антивандальных металлических ограждений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в</w:t>
            </w:r>
            <w:r>
              <w:rPr>
                <w:color w:val="000000"/>
              </w:rPr>
              <w:t>одосточных труб и элементов водосточной системы, за исключением поврежденных участков водосточных труб до 2 п. м включительно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системы автоматического регулирования подачи тепловой энергии и системы дистанционного съема показаний (системы автоматизации и 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 электроснабжения: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неисправных участков электрической сети здания, прокладка участков электрической сети в целях устранения неисправности электрической сети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групповых приборов учета расхода электрической энергии и трансформаторов тока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 и замена светильников, а также оградительных огней и праздничных иллюминаций здания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электродвигателей и отдельных узлов электроустановок технических устройств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автоматических систем контроля за работой центрального отопления и горячего водоснабжения, внутридомовых сетей связи и сигнализац</w:t>
            </w:r>
            <w:r>
              <w:rPr>
                <w:color w:val="000000"/>
              </w:rPr>
              <w:t>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устройств электрической защиты металлических труб внутридомовых систем центрального отопления и водоснабжения от коррозии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цепей заземления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рубильников, предохранителей, автоматических и пакетных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распределительных электрощитов, шкафов, ящиков с домо</w:t>
            </w:r>
            <w:r>
              <w:rPr>
                <w:color w:val="000000"/>
              </w:rPr>
              <w:t>вым оборудованием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замена автоматических систем управления освещением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замена контрольно-измерительных приборов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15" w:name="a21"/>
            <w:bookmarkEnd w:id="15"/>
            <w:r>
              <w:rPr>
                <w:color w:val="000000"/>
              </w:rPr>
              <w:t>1.5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отдельных элементов, устройств и оборудования систем пожарной сигнализации, систем противодымной защиты, систем оповещения о пожаре и автоматических установок пожаротушения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отказов лифтов и систем диспетчерского контроля за их работой (ремонт, замена отдельных элементов, узлов, механизмов и оборудования)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16" w:name="a22"/>
            <w:bookmarkEnd w:id="16"/>
            <w:r>
              <w:rPr>
                <w:color w:val="000000"/>
              </w:rPr>
              <w:t>1.8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Наладка, регулировка внутридомовых инженерных систем и оборудования, за исключением системы центральног</w:t>
            </w:r>
            <w:r>
              <w:rPr>
                <w:color w:val="000000"/>
              </w:rPr>
              <w:t>о отопления и горячего водоснабжения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системы газоснабжения (кроме работ в квартирах):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17" w:name="a23"/>
            <w:bookmarkEnd w:id="17"/>
            <w:r>
              <w:rPr>
                <w:color w:val="000000"/>
              </w:rPr>
              <w:t>1.9.1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вышедших из строя участков газопроводов (более 5 п. м, но не более 50 % включительно)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отдельных элементов мусоропроводов во вспомогательных помещениях, предназначенных для размещения и обслуживания инженерного оборудования и инженерных сетей жилого дома (далее – технические помещения)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Предотвращение интенсивного износа</w:t>
            </w:r>
            <w:r>
              <w:rPr>
                <w:color w:val="000000"/>
              </w:rPr>
              <w:t>, восстановление исправности и устранение повреждений конструктивных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фундаментов и стен подвального этажа (подвала), подполья: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и расшивка стыков, швов, трещин, восстановление отдельных мест облицовки стен со стороны подвальных помещений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входов в подвал, приямков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отдельных участков гидроизоляции стен подвальных помещений, гидроизоляции фундаментов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пробивка (заделка) отверстий, гнезд, борозд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 устройству вентиляционных продухов, патрубков, за исключением работ по открытию</w:t>
            </w:r>
            <w:r>
              <w:rPr>
                <w:color w:val="000000"/>
              </w:rPr>
              <w:t xml:space="preserve"> и заделке продухов в цоколях зданий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герметизация вводов в подвальные помещения и технические подполья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наружная окраска цоколя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стен технических помещений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стен (за исключением стен подвального этажа (подвала), подполья):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расшивка швов, заделка выбоин и трещин, восстановление штукатурки и облицовки, оштукатуривание участков стен отдельных помещений (по стояку или в </w:t>
            </w:r>
            <w:r>
              <w:rPr>
                <w:color w:val="000000"/>
              </w:rPr>
              <w:t>одном уровне квартиры), окраска стен, за исключением устранения мелких неисправностей, со стороны фасада и в технических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герметизация стыков элементов полносборных зданий и заделка выбоин, трещин на поверхности блоков и панелей, поста</w:t>
            </w:r>
            <w:r>
              <w:rPr>
                <w:color w:val="000000"/>
              </w:rPr>
              <w:t>новка на раствор отдельных выпавших камней, за исключением устранения мелких неисправностей фасадов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венцов, элементов каркаса, укрепление, утепление, конопатка пазов, ремонт обшивки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закладка проемов в стенах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18" w:name="a42"/>
            <w:bookmarkEnd w:id="18"/>
            <w:r>
              <w:rPr>
                <w:color w:val="000000"/>
              </w:rPr>
              <w:t>2.2.5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промерзающих участков стен (устранение сырости и продуваемости) отдельных помещений (по стояку или в одном уровне квартиры)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снятие локальными участками отслоившейся отделки стен, удаление элементов декора, представляющих опасность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19" w:name="a24"/>
            <w:bookmarkEnd w:id="19"/>
            <w:r>
              <w:rPr>
                <w:color w:val="000000"/>
              </w:rPr>
              <w:t>2.2.7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покрытий мелких архитектурных элементов по фасаду, за исключением устранения мелких неисправностей фасадов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усиление, замена отдельных участков деревянных перегородок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трещин в плитных перегородках технических помещений, перекладка отдельных участков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улучшение звукоизоляционных свойств перегородок (заделка сопряжений со смежными конструкциями и другие работы)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выравнивание стен со стороны фасада и в технических помещениях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пескоструйная очистка, промывка участков фасадов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восстановление архитектурных деталей, лепных декоративных деталей, облицовочных плиток, отдельных кирпичей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наружная окраска парапетных решеток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отделки стен подъездов, поврежденной при выполнении аварийных работ на инженерных системах, а также вследствие неисправностей инженерных систем и </w:t>
            </w:r>
            <w:r>
              <w:rPr>
                <w:color w:val="000000"/>
              </w:rPr>
              <w:t>конструктивных элементов, в том числе в результате чрезвычайных ситуаций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междуэтажных перекрытий: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временное крепление перекрытий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или усиление отдельных элементов деревянных перекрытий (участков межбалочных заполнений, дощатой подшивки, отдельных балок). Восстановление засыпки и смазки. Антисептирование и огнезащита древесины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швов в стыках сборных железобето</w:t>
            </w:r>
            <w:r>
              <w:rPr>
                <w:color w:val="000000"/>
              </w:rPr>
              <w:t>нных перекрытий в технических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верхних полок стальных балок и их окраска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утепление на отдельных участках чердачных перекрытий, перекрытий технических и подвальных этажей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покрытия пола без изменения конструкции и гидроизоляции пола в технических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выбоин, трещин в цементных, бетонных полах и основаниях под полы технических помещений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сплачивание дощатых полов (кроме работ в квартирах)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просадки пола 1 этажа по грунту (кроме работ в квартирах)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штукатурки и облицовки потолков (в том числе подвесных) в технических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выравнивание, окраска потолков в технических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отделки полов и потолков подъездов, поврежденной при выполнении аварийных работ на инженерных системах, а также вследствие неисправностей инженерных систем и конструктивных </w:t>
            </w:r>
            <w:r>
              <w:rPr>
                <w:color w:val="000000"/>
              </w:rPr>
              <w:t>элементов, в том числе в результате чрезвычайных ситуаций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крыш: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лежней, мауэрлатов и обрешетки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антисептическая и огнезащита деревянных конструкций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20" w:name="a27"/>
            <w:bookmarkEnd w:id="20"/>
            <w:r>
              <w:rPr>
                <w:color w:val="000000"/>
              </w:rPr>
              <w:t>2.4.3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ремонт, замена (не более 50 % включительно) отдельных участков кровель, включая узлы </w:t>
            </w:r>
            <w:r>
              <w:rPr>
                <w:color w:val="000000"/>
              </w:rPr>
              <w:lastRenderedPageBreak/>
              <w:t>примыкания к вертикальным поверхностям, за исключением устранений мелких неисправностей кровель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2.4.4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кровель из листовой стали, металлочерепицы, шифера, окра</w:t>
            </w:r>
            <w:r>
              <w:rPr>
                <w:color w:val="000000"/>
              </w:rPr>
              <w:t>ска ограждений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антикоррозийного покрытия стальных деталей кровли, находящихся в чердачных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покрытие антикоррозийными составами кровли из черной стали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утепление промерзающих участков кровли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(не более 50 % включительно) парапетных плит, пожарных лестниц, стремянок, гильз, ограждений крыш, устройств заземлений, анкеров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защитного слоя рулонных и мастичных кровель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гидроизоляции отдельных элементов кровли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выходов на крышу, слуховых окон (за исключением остекления) и специальных люков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 окон и дверей (за исключением жилых помещений):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отдельных элементов дверных, оконных, витражных и витринных заполнений, за исключением замены разбитых стекол (стеклопакетов). Замена заполнений дверных проемов, за исключением входных дверей и дверей в приквартирные тамбуры, а также замена </w:t>
            </w:r>
            <w:r>
              <w:rPr>
                <w:color w:val="000000"/>
              </w:rPr>
              <w:t>заполнений оконных и витражных проемов при их износе 60 % и более (не более 40 % от общего количества оконных и витражных проемов)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оконной и дверной фурнитуры в технических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врезка форточек и открывающихся фрамуг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противопожарных дверей и люков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оконных и дверных заполнений технических помещений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окраска и устройство металлических решеток, ограждающих окна технических помещений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</w:t>
            </w:r>
            <w:r>
              <w:rPr>
                <w:color w:val="000000"/>
              </w:rPr>
              <w:t>е виды работ для лестничных маршей, балконов и балконных ограждений, лоджий, крылец, зонтов, козырьков над входами в подъезды и балконами верхних этажей: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обслуживание (освидетельствование) и ремонт механических и электрических подъемных платформ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ступеней, проступей, подступенков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козырьков над балконами и лоджиями верхних этажей, входами в подъезды, плит балконов (заделка выбоин, трещин), устройство гидроизоляции, замена, ремонт, окраска (с </w:t>
            </w:r>
            <w:r>
              <w:rPr>
                <w:color w:val="000000"/>
              </w:rPr>
              <w:t>наружной стороны) экранов балконов и лоджий, замена и ремонт (за исключением окраски) металлических перил, балконных решеток, отливов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частичная замена элементов деревянных лестниц, за исключением перил, поручней и ограждений лестничных маршей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bookmarkStart w:id="21" w:name="a28"/>
            <w:bookmarkEnd w:id="21"/>
            <w:r>
              <w:rPr>
                <w:color w:val="000000"/>
              </w:rPr>
              <w:t>2.6.6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входов в здание (входных групп)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устройство пандусов на крыльцах входов в здание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поручней при входе в здание, подъезде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исключен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и устройство новых переходных мостиков подвального этажа (подвала), подполья, чердака, технического этажа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Устройство, ремонт, замена отмостки вокруг жилого дома, за исключением устройства, ремонта и замены отмостки до 1 кв. </w:t>
            </w:r>
            <w:r>
              <w:rPr>
                <w:color w:val="000000"/>
              </w:rPr>
              <w:t>м включительно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ограждения лифтовой шахты из сетки</w:t>
            </w:r>
          </w:p>
        </w:tc>
      </w:tr>
    </w:tbl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73"/>
      </w:tblGrid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ppend1"/>
              <w:rPr>
                <w:color w:val="000000"/>
              </w:rPr>
            </w:pPr>
            <w:bookmarkStart w:id="22" w:name="a5"/>
            <w:bookmarkEnd w:id="22"/>
            <w:r>
              <w:rPr>
                <w:color w:val="000000"/>
              </w:rPr>
              <w:t>Приложение 2</w:t>
            </w:r>
          </w:p>
          <w:p w:rsidR="00000000" w:rsidRDefault="00E91D9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 порядке планирования, </w:t>
            </w:r>
            <w:r>
              <w:rPr>
                <w:color w:val="000000"/>
              </w:rPr>
              <w:br/>
              <w:t>проведения и финансирования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текущего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ремонта жилищного фонда</w:t>
            </w:r>
          </w:p>
        </w:tc>
      </w:tr>
    </w:tbl>
    <w:p w:rsidR="00000000" w:rsidRDefault="00E91D99">
      <w:pPr>
        <w:pStyle w:val="titlep"/>
        <w:jc w:val="left"/>
        <w:rPr>
          <w:color w:val="000000"/>
        </w:rPr>
      </w:pPr>
      <w:bookmarkStart w:id="23" w:name="a39"/>
      <w:bookmarkEnd w:id="23"/>
      <w:r>
        <w:rPr>
          <w:color w:val="000000"/>
        </w:rPr>
        <w:t>ПЕРЕЧЕНЬ</w:t>
      </w:r>
      <w:r>
        <w:rPr>
          <w:color w:val="000000"/>
        </w:rPr>
        <w:br/>
        <w:t>видов работ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текущему ремонту жилищного фонда</w:t>
      </w:r>
      <w:r>
        <w:rPr>
          <w:color w:val="000000"/>
        </w:rPr>
        <w:t>, за исключением общежитий, источниками финансирования которых являются средства от внесения собственниками, нанимателями жилых помещений и членами организаций застройщиков платы за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текущий ремонт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8657"/>
      </w:tblGrid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 текущему ремонту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Расшивка швов,</w:t>
            </w:r>
            <w:r>
              <w:rPr>
                <w:color w:val="000000"/>
              </w:rPr>
              <w:t xml:space="preserve"> заделка выбоин, трещин, отдельных участков стен подъездов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штукатурки и облицовки стен подъездов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  <w:r>
              <w:rPr>
                <w:color w:val="000000"/>
              </w:rPr>
              <w:t xml:space="preserve"> и потолков (в том числе подвесных) подъездов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Выравнивание стен и потолков подъездов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и укрепление лепных декоративных деталей подъездов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выбоин, трещин в цементных, бетонных полах подъездов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 ремонту, замене покрытий полов подъездов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  <w:r>
              <w:rPr>
                <w:color w:val="000000"/>
              </w:rPr>
              <w:t xml:space="preserve"> без изменения конструкции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 ремонту, замене отдельных элементов мусоропроводов, установленных в подъезде*, установка приспособлений для прочистки стволов мусоропроводов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Малярные работы (в том числе окраска стен, потолков, оконных и дверных заполнений, трубопроводов, отопительных приборов, элементов мусоропроводов, почтовых ящиков, пергол, решеток, перил, поручней) в подъездах</w:t>
            </w:r>
            <w:r>
              <w:rPr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печей, дымоходов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</w:t>
            </w:r>
            <w:r>
              <w:rPr>
                <w:color w:val="000000"/>
              </w:rPr>
              <w:t>а дверей шахты и кабины лифта, купе кабины лифта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оконной и дверной фурнитуры в подъезде*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окон ПВХ или отдельных стеклопакетов в подъездах*, в том числе в результате актов вандального характера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замена, окраска входных дверей в подъезды и в приквартирные тамбуры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доводчиков на дверях, установленных в подъезде*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Замена, ремонт перил, поручней и ограждений лестничных маршей в подъездах, восстановление накладок на </w:t>
            </w:r>
            <w:r>
              <w:rPr>
                <w:color w:val="000000"/>
              </w:rPr>
              <w:t>поручни в подъездах, за исключением укрепления перил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сараев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металлических перил, балконных решеток, экранов (с внутренней стороны) балконов и лоджий, частичная или полная замена поручней балконных ограждений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абонентских почтовых шкафов</w:t>
            </w:r>
          </w:p>
        </w:tc>
      </w:tr>
    </w:tbl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91D9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91D99">
      <w:pPr>
        <w:pStyle w:val="snoski"/>
        <w:spacing w:after="240"/>
        <w:rPr>
          <w:color w:val="000000"/>
        </w:rPr>
      </w:pPr>
      <w:bookmarkStart w:id="24" w:name="a9"/>
      <w:bookmarkEnd w:id="24"/>
      <w:r>
        <w:rPr>
          <w:color w:val="000000"/>
        </w:rPr>
        <w:t>* За исключением вспомогательных помещений, предназначенных для размещения и обслуживания инженерного оборудования и инженерных сетей жилого дома.</w:t>
      </w:r>
    </w:p>
    <w:p w:rsidR="00000000" w:rsidRDefault="00E91D99">
      <w:pPr>
        <w:pStyle w:val="agree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ppend1"/>
              <w:rPr>
                <w:color w:val="000000"/>
              </w:rPr>
            </w:pPr>
            <w:bookmarkStart w:id="25" w:name="a35"/>
            <w:bookmarkEnd w:id="25"/>
            <w:r>
              <w:rPr>
                <w:color w:val="000000"/>
              </w:rPr>
              <w:t>Приложение 2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E91D9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</w:t>
            </w:r>
            <w:r>
              <w:rPr>
                <w:color w:val="000000"/>
              </w:rPr>
              <w:br/>
              <w:t xml:space="preserve">планирования, проведения </w:t>
            </w:r>
            <w:r>
              <w:rPr>
                <w:color w:val="000000"/>
              </w:rPr>
              <w:br/>
              <w:t>и финансирования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текущего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ремонта жилищного фонда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>Министерства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жилищно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17.09.2019 № 14) </w:t>
            </w:r>
          </w:p>
        </w:tc>
      </w:tr>
    </w:tbl>
    <w:p w:rsidR="00000000" w:rsidRDefault="00E91D99">
      <w:pPr>
        <w:pStyle w:val="titlep"/>
        <w:jc w:val="left"/>
        <w:rPr>
          <w:color w:val="000000"/>
        </w:rPr>
      </w:pPr>
      <w:bookmarkStart w:id="26" w:name="a40"/>
      <w:bookmarkEnd w:id="26"/>
      <w:r>
        <w:rPr>
          <w:color w:val="000000"/>
        </w:rPr>
        <w:t>ПЕРЕЧЕНЬ</w:t>
      </w:r>
      <w:r>
        <w:rPr>
          <w:color w:val="000000"/>
        </w:rPr>
        <w:br/>
        <w:t>видов работ по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текущему ремонту</w:t>
      </w:r>
      <w:r>
        <w:rPr>
          <w:color w:val="000000"/>
        </w:rPr>
        <w:t xml:space="preserve"> общежитий, находящихся в хозяйственном ведении или оперативном управлении организаций коммунальной формы собственности, источниками финансирования которых являются средства местных бюджетов, а также иные источники финансирования, не запрещенные законодате</w:t>
      </w:r>
      <w:r>
        <w:rPr>
          <w:color w:val="000000"/>
        </w:rPr>
        <w:t>льством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8657"/>
      </w:tblGrid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 текущему ремонту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Предотвращение интенсивного износа, восстановление исправности и устранение повреждений инженерных систем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системы отопления: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отдельных участков трубопроводов, за исключением поврежденных участков трубопровода до 2 погонных метров (далее – п. м) включительно, секций отопительных приборов, отдельных неразборных отопительных приборов, грязевиков, фильтров, элеваторных узлов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труб, за исключением восстановления теплоизоляции на отдельных участках трубопровода до 2 п. м включительно, приборов, расширительных баков, арматуры, оборудования и фланцевых соединений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электромоторов, насос</w:t>
            </w:r>
            <w:r>
              <w:rPr>
                <w:color w:val="000000"/>
              </w:rPr>
              <w:t>ов, установка насосов (при необходимости)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групповых приборов учета тепловой энергии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отдельных частей и </w:t>
            </w:r>
            <w:r>
              <w:rPr>
                <w:color w:val="000000"/>
              </w:rPr>
              <w:t>элементов системы автоматического регулирования подачи тепловой энергии (системы автоматизации и 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контрольно-измерительных приборов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водоподогревателей (теплообменников), расширительных баков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и замена запорной арматуры диметром 50 мм и более, виброизолирующих вставок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отдельных частей системы дистанционного съема по</w:t>
            </w:r>
            <w:r>
              <w:rPr>
                <w:color w:val="000000"/>
              </w:rPr>
              <w:t>казаний (системы автоматизации и диспетчеризации), в том числе контроллеров и их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химическая или механическая очистка водоподогревателя (теплообменника)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системы автоматического регулирования подачи тепловой энергии и системы дистанционного съема показаний (системы автоматизации и 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системы вентиляции: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участков и </w:t>
            </w:r>
            <w:r>
              <w:rPr>
                <w:color w:val="000000"/>
              </w:rPr>
              <w:t>устранение неплотностей вентиляционных коробок, шахт, камер, воздуховодов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вентиляторов, воздушных клапанов, вытяжных устройств и другого оборудования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дефлекторов, оголовков труб (каналов, шахт)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поддонов, зонтов над шахтой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антикоррозийная окраска вытяжных шахт, труб, поддонов и дефлекторов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вентиляционных и дымовых каналов, дымоходов (не более 50 </w:t>
            </w:r>
            <w:r>
              <w:rPr>
                <w:color w:val="000000"/>
              </w:rPr>
              <w:t>% включительно), удлинение (наращивание) каналов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систем горячего и холодного водоснабжения, водоотведения (канализации):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соединений (кроме сгонов), утепление трубопроводов, за </w:t>
            </w:r>
            <w:r>
              <w:rPr>
                <w:color w:val="000000"/>
              </w:rPr>
              <w:t>исключением восстановления теплоизоляции на отдельных участках трубопровода до 2 п. м включительно, арматуры, оборудования и фланцевых соединений, замена отдельных участков трубопроводов, за исключением поврежденных участков трубопровода до 2 п. м включите</w:t>
            </w:r>
            <w:r>
              <w:rPr>
                <w:color w:val="000000"/>
              </w:rPr>
              <w:t xml:space="preserve">льно, фасонных частей (тройников, отводов, колен, муфт и других), за исключением фасонных частей системы канализации, ревизий (при необходимости с разборкой грунта)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и замена арматуры водонапорных баков на чердаках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</w:t>
            </w:r>
            <w:r>
              <w:rPr>
                <w:color w:val="000000"/>
              </w:rPr>
              <w:t>дельных участков и удлинение водопроводных наружных выпусков для поливки дворов и улиц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насосов и электромоторов, установка насосов и электромоторов (при необходимости)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химическая или механическая очистка водоподогревателя (теплообменника)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антикоррозийное покрытие, в том числе водосточных труб из черной стали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фильтров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контрольно-измерительных приборов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групповых приборов учета расхода тепловой энергии для нужд горячего водоснабжения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отдельных частей и элементов системы автоматического регулирования подачи тепловой энергии для нужд гор</w:t>
            </w:r>
            <w:r>
              <w:rPr>
                <w:color w:val="000000"/>
              </w:rPr>
              <w:t>ячего водоснабжения (системы автоматизации и 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водоподогревателей (теплообменников)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установка, замена запорной арматуры диаметром 50 мм и более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отдельных частей системы дистанционного съема показаний (системы автоматизации и диспетчеризации), в том числе контроллеров и их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водосточных труб, за </w:t>
            </w:r>
            <w:r>
              <w:rPr>
                <w:color w:val="000000"/>
              </w:rPr>
              <w:t>исключением поврежденных участков водосточных труб до 2 п. м включительно, замена или восстановление отдельных элементов водосточной системы, замена антивандальных металлических ограждений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водосточных труб и элементов водосточной систем</w:t>
            </w:r>
            <w:r>
              <w:rPr>
                <w:color w:val="000000"/>
              </w:rPr>
              <w:t>ы, за исключением поврежденных участков водосточных труб до 2 п. м включительно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установка системы автоматического регулирования подачи тепловой энергии и системы </w:t>
            </w:r>
            <w:r>
              <w:rPr>
                <w:color w:val="000000"/>
              </w:rPr>
              <w:lastRenderedPageBreak/>
              <w:t>дистанционного съема показаний (системы автоматизации и диспетчеризации)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1.3.1</w:t>
            </w:r>
            <w:r>
              <w:rPr>
                <w:color w:val="000000"/>
              </w:rPr>
              <w:t>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санитарно-технического оборудования (ванны, мойки, умывальники, унитазы, смывные бачки, смесители и иное), установленного в кухнях общего пользования, общих санузлах, общих душевых помещениях и </w:t>
            </w:r>
            <w:r>
              <w:rPr>
                <w:color w:val="000000"/>
              </w:rPr>
              <w:t>иных помещениях общественного назначения общежитий (далее – помещения бытового и общественного назначения)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систем электроснабжения: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неисправных участков электрической сети здания, прокладка участков электр</w:t>
            </w:r>
            <w:r>
              <w:rPr>
                <w:color w:val="000000"/>
              </w:rPr>
              <w:t>ической сети в целях устранения неисправности электрической сети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групповых приборов учета расхода электрической энергии и трансформаторов тока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светильников, а </w:t>
            </w:r>
            <w:r>
              <w:rPr>
                <w:color w:val="000000"/>
              </w:rPr>
              <w:t>также оградительных огней и праздничных иллюминаций здания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электродвигателей и отдельных узлов электроустановок технических устройств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ремонт, замена автоматических систем контроля за работой центрального отоп</w:t>
            </w:r>
            <w:r>
              <w:rPr>
                <w:color w:val="000000"/>
              </w:rPr>
              <w:t>ления и горячего водоснабжения, внутридомовых сетей связи и сигнализации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устройств электрической защиты металлических труб внутридомовых систем центрального отопления и водоснабжения от коррозии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цепей заземления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рубильников, предохранителей, автоматических и пакетных выключателей на домовых вводно-распределительных устройствах и щитах, в поэтажных распределительных электрощитах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распределительных электрощитов, шкафов, ящиков с домовым оборудованием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замена автоматических систем управления освещением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замена контрольно-измерительных приборов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отдельных элементов, устройств и оборудования систем пожарной сигнализации, систем противодымной защиты, систем оповещения о пожаре и автоматических установок пожаротушения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Установка, замена автономных пожарных извещателей и </w:t>
            </w:r>
            <w:r>
              <w:rPr>
                <w:color w:val="000000"/>
              </w:rPr>
              <w:t>элементов питания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Ремонт, замена, окраска отдельных элементов мусоропроводов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отказов лифтов и систем диспетчерского контроля за их работой (ремонт, замена отдельных элементов, узлов, механизмов и оборудования)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Наладка, регулировка внутридомовых инженерных систем и оборудования, за исключением системы центрального отопления и горячего водоснабжения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Основные виды работ для системы газоснабжения (кроме работ в жилых помещениях) – замена вышедших из строя </w:t>
            </w:r>
            <w:r>
              <w:rPr>
                <w:color w:val="000000"/>
              </w:rPr>
              <w:t>участков газопроводов (более 5 п. м, но не более 50 % включительно)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Предотвращение интенсивного износа, восстановление исправности и устранение повреждений конструктивных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фундаментов и </w:t>
            </w:r>
            <w:r>
              <w:rPr>
                <w:color w:val="000000"/>
              </w:rPr>
              <w:t>стен подвального этажа (подвала), подполья: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и расшивка стыков, швов, трещин, восстановление отдельных мест облицовки стен со стороны подвальных помещений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входов в подвал, приямков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отдельных участков гидроизоляции стен подвальных помещений, гидроизоляции фундаментов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пробивка (заделка) отверстий, гнезд, борозд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 по устройству вентиляционных продухов, патрубков, за исключением работ по открытию</w:t>
            </w:r>
            <w:r>
              <w:rPr>
                <w:color w:val="000000"/>
              </w:rPr>
              <w:t xml:space="preserve"> и заделке продухов в цоколях зданий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герметизация вводов в подвальные помещения и технические подполья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наружная окраска цоколя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стен вспомогательных помещений, предназначенных для размещения и </w:t>
            </w:r>
            <w:r>
              <w:rPr>
                <w:color w:val="000000"/>
              </w:rPr>
              <w:t>обслуживания инженерного оборудования и инженерных сетей жилого дома (далее – технические помещения)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стен (за исключением стен подвального этажа (подвала), подполья):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расшивка швов, заделка выбоин и </w:t>
            </w:r>
            <w:r>
              <w:rPr>
                <w:color w:val="000000"/>
              </w:rPr>
              <w:t>трещин, восстановление штукатурки и облицовки, оштукатуривание участков стен отдельных помещений (по стояку или в одном уровне жилого помещения), окраска стен, за исключением устранения мелких неисправностей, со стороны фасада, во вспомогательных помещения</w:t>
            </w:r>
            <w:r>
              <w:rPr>
                <w:color w:val="000000"/>
              </w:rPr>
              <w:t>х и помещениях бытового и общественного назначения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герметизация стыков элементов полносборных зданий и заделка выбоин, трещин на поверхности блоков и панелей, постановка на раствор отдельных выпавших камней, за исключением устранения мелких неис</w:t>
            </w:r>
            <w:r>
              <w:rPr>
                <w:color w:val="000000"/>
              </w:rPr>
              <w:t>правностей фасадов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венцов, элементов каркаса, укрепление, утепление, конопатка пазов, ремонт обшивки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закладка проемов в стенах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промерзающих участков стен (устранение сырости и </w:t>
            </w:r>
            <w:r>
              <w:rPr>
                <w:color w:val="000000"/>
              </w:rPr>
              <w:t xml:space="preserve">продуваемости) отдельных </w:t>
            </w:r>
            <w:r>
              <w:rPr>
                <w:color w:val="000000"/>
              </w:rPr>
              <w:lastRenderedPageBreak/>
              <w:t>помещений (по стояку или в одном уровне жилого помещения)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снятие локальными участками отслоившейся отделки стен, удаление элементов декора, представляющих опасность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покрытий мелких архитектурных элемент</w:t>
            </w:r>
            <w:r>
              <w:rPr>
                <w:color w:val="000000"/>
              </w:rPr>
              <w:t>ов по фасаду, за исключением устранения мелких неисправностей фасадов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усиление, замена отдельных участков деревянных перегородок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трещин в плитных перегородках вспомогательных помещений и помещений бытового и </w:t>
            </w:r>
            <w:r>
              <w:rPr>
                <w:color w:val="000000"/>
              </w:rPr>
              <w:t>общественного назначения, перекладка отдельных участков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улучшение звукоизоляционных свойств перегородок (заделка сопряжений со смежными конструкциями и другие работы)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выравнивание стен со стороны фасада и </w:t>
            </w:r>
            <w:r>
              <w:rPr>
                <w:color w:val="000000"/>
              </w:rPr>
              <w:t>во вспомогательных помещениях и помещениях бытового и общественного назначения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пескоструйная очистка, промывка участков фасадов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восстановление архитектурных деталей, лепных декоративных деталей, облицовочных плиток, отде</w:t>
            </w:r>
            <w:r>
              <w:rPr>
                <w:color w:val="000000"/>
              </w:rPr>
              <w:t>льных кирпичей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наружная окраска парапетных решеток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2.2.15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отделки стен поврежденной при выполнении аварийных работ на инженерных системах, а также вследствие неисправностей инженерных систем и конструктивных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междуэтажных перекрытий: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временное крепление перекрытий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или усиление отдельных элементов деревянных перекрытий (участков межбалочных заполнений, дощатой подшивки, отдельных балок). Восстановление засыпки и смазки. Антисептирование и огнезащита древесины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 швов в </w:t>
            </w:r>
            <w:r>
              <w:rPr>
                <w:color w:val="000000"/>
              </w:rPr>
              <w:t>стыках сборных железобетонных перекрытий во вспомогательных помещениях и помещениях бытового и общественного назначения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верхних полок стальных балок и их окраска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на </w:t>
            </w:r>
            <w:r>
              <w:rPr>
                <w:color w:val="000000"/>
              </w:rPr>
              <w:t>отдельных участках чердачных перекрытий, перекрытий технических и подвальных этажей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покрытия пола без изменения конструкции и гидроизоляции пола (за исключением окраски и покрытия лаком полов в жилых помещениях)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заделка</w:t>
            </w:r>
            <w:r>
              <w:rPr>
                <w:color w:val="000000"/>
              </w:rPr>
              <w:t xml:space="preserve"> выбоин, трещин в цементных, бетонных полах и основаниях под полы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полов в соответствии с требованиями системы противопожарного нормирования и стандартизации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просадки пола 1 этажа по грунту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штукатурки и облицовки потолков (в том числе подвесных) во вспомогательных помещениях и помещениях бытового и общественного назначения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выравнивание, окраска потолков во вспомогательных помещениях и помещениях бытового и </w:t>
            </w:r>
            <w:r>
              <w:rPr>
                <w:color w:val="000000"/>
              </w:rPr>
              <w:t>общественного назначения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2.3.12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отделки потолков и полов поврежденной при выполнении аварийных работ на инженерных системах, а также вследствие неисправностей инженерных систем и конструктивных элементов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</w:t>
            </w:r>
            <w:r>
              <w:rPr>
                <w:color w:val="000000"/>
              </w:rPr>
              <w:t> крыш: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лежней, мауэрлатов и обрешетки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антисептическая и огнезащита деревянных конструкций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(не более 50 % включительно) отдельных участков кровель, включая узлы примыкания к </w:t>
            </w:r>
            <w:r>
              <w:rPr>
                <w:color w:val="000000"/>
              </w:rPr>
              <w:t>вертикальным поверхностям, за исключением устранений мелких неисправностей кровель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кровель из листовой стали, металлочерепицы, шифера, окраска ограждений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антикоррозийного покрытия стальных деталей кровли, находящихся в чердачных помещениях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покрытие антикоррозийными составами кровли из черной стали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утепление промерзающих участков кровли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(не более 50 </w:t>
            </w:r>
            <w:r>
              <w:rPr>
                <w:color w:val="000000"/>
              </w:rPr>
              <w:t>% включительно) парапетных плит, пожарных лестниц, стремянок, гильз, ограждений крыш, устройств заземлений, анкеров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защитного слоя рулонных и мастичных кровель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гидроизоляции отдельных элементов кровли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4.11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выходов на крышу, слуховых окон (за исключением остекления) и специальных люков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окон и дверей: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отдельных элементов дверных, оконных, витражных и витринных заполнений, </w:t>
            </w:r>
            <w:r>
              <w:rPr>
                <w:color w:val="000000"/>
              </w:rPr>
              <w:lastRenderedPageBreak/>
              <w:t>за </w:t>
            </w:r>
            <w:r>
              <w:rPr>
                <w:color w:val="000000"/>
              </w:rPr>
              <w:t>исключением замены разбитых стекол. Замена заполнений дверных проемов, а также замена заполнений оконных и витражных проемов при их износе 60 % и более (не более 40 % от общего количества оконных и витражных проемов)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оконной и дверной фур</w:t>
            </w:r>
            <w:r>
              <w:rPr>
                <w:color w:val="000000"/>
              </w:rPr>
              <w:t>нитуры (за исключением жилых помещений)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врезка форточек и открывающихся фрамуг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противопожарных дверей и люков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оконных и дверных заполнений во вспомогательных помещениях и помещениях бытового и </w:t>
            </w:r>
            <w:r>
              <w:rPr>
                <w:color w:val="000000"/>
              </w:rPr>
              <w:t>общественного назначения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укрепление, окраска и устройство металлических решеток, ограждающих окна технических помещений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Основные виды работ для лестничных маршей, балконов и </w:t>
            </w:r>
            <w:r>
              <w:rPr>
                <w:color w:val="000000"/>
              </w:rPr>
              <w:t>балконных ограждений, лоджий, крылец, зонтов, козырьков над входами в подъезды и балконами верхних этажей: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отдельных ступеней, проступей, подступенков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козырьков над балконами и лоджиями верхних этажей, входами в </w:t>
            </w:r>
            <w:r>
              <w:rPr>
                <w:color w:val="000000"/>
              </w:rPr>
              <w:t>подъезды, плит балконов (заделка выбоин, трещин), устройство гидроизоляции, ремонт, замена металлических перил, балконных решеток, отливов, экранов балконов и лоджий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частичная замена элементов деревянных лестниц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частичная или полная з</w:t>
            </w:r>
            <w:r>
              <w:rPr>
                <w:color w:val="000000"/>
              </w:rPr>
              <w:t>амена поручней лестничных и балконных ограждений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входов в здание (входных групп), в том числе окраска дверных заполнений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устройство пандусов на крыльцах входов в здание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 поручней при входе в </w:t>
            </w:r>
            <w:r>
              <w:rPr>
                <w:color w:val="000000"/>
              </w:rPr>
              <w:t>здание, подъезде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обслуживание (освидетельствование) и ремонт механических и электрических подъемных платформ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Восстановление и устройство новых переходных мостиков подвального этажа (подвала), подполья, чердака, технического этажа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Устройство, ремонт, замена отмостки вокруг здания, за исключением устройств, ремонта, замены отмостки до 1 кв. м включительно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печей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ограждения лифтовой шахты из сетки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 (обслуживание), замена плит (электрических, газовых) их отдельных элементов, установленных на кухнях общего пользования</w:t>
            </w:r>
          </w:p>
        </w:tc>
      </w:tr>
    </w:tbl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91D99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976"/>
      </w:tblGrid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append1"/>
              <w:rPr>
                <w:color w:val="000000"/>
              </w:rPr>
            </w:pPr>
            <w:bookmarkStart w:id="27" w:name="a3"/>
            <w:bookmarkEnd w:id="27"/>
            <w:r>
              <w:rPr>
                <w:color w:val="000000"/>
              </w:rPr>
              <w:t>Приложение 3</w:t>
            </w:r>
          </w:p>
          <w:p w:rsidR="00000000" w:rsidRDefault="00E91D9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 порядке планирования, </w:t>
            </w:r>
            <w:r>
              <w:rPr>
                <w:color w:val="000000"/>
              </w:rPr>
              <w:br/>
              <w:t>проведения и финансирования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текущего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ремонта жилищного фонда</w:t>
            </w:r>
          </w:p>
        </w:tc>
      </w:tr>
    </w:tbl>
    <w:p w:rsidR="00000000" w:rsidRDefault="00E91D99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91D99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7"/>
        <w:gridCol w:w="2515"/>
      </w:tblGrid>
      <w:tr w:rsidR="00000000">
        <w:trPr>
          <w:trHeight w:val="240"/>
        </w:trPr>
        <w:tc>
          <w:tcPr>
            <w:tcW w:w="36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УТВЕРЖДЕНО ________________________</w:t>
            </w:r>
            <w:r>
              <w:rPr>
                <w:color w:val="000000"/>
              </w:rPr>
              <w:br/>
              <w:t>________________________</w:t>
            </w:r>
            <w:r>
              <w:rPr>
                <w:color w:val="000000"/>
              </w:rPr>
              <w:br/>
              <w:t>________________________</w:t>
            </w:r>
            <w:r>
              <w:rPr>
                <w:color w:val="000000"/>
              </w:rPr>
              <w:br/>
              <w:t>___ _____________ 20___ г.</w:t>
            </w:r>
          </w:p>
        </w:tc>
      </w:tr>
    </w:tbl>
    <w:p w:rsidR="00000000" w:rsidRDefault="00E91D99">
      <w:pPr>
        <w:pStyle w:val="titlep"/>
        <w:rPr>
          <w:color w:val="000000"/>
        </w:rPr>
      </w:pPr>
      <w:r>
        <w:rPr>
          <w:color w:val="000000"/>
        </w:rPr>
        <w:t>Годовой план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текущего ремонта жилищного фонда</w:t>
      </w:r>
      <w:r>
        <w:rPr>
          <w:color w:val="000000"/>
        </w:rPr>
        <w:br/>
        <w:t>20__ 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065"/>
        <w:gridCol w:w="1233"/>
        <w:gridCol w:w="1616"/>
        <w:gridCol w:w="1944"/>
        <w:gridCol w:w="1038"/>
        <w:gridCol w:w="1269"/>
      </w:tblGrid>
      <w:tr w:rsidR="00000000">
        <w:trPr>
          <w:trHeight w:val="240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дома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работ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работ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Ориентировочная стоимость работ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выполнения работ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1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1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1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1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1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начало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91D9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окончание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Источник финансирования: средства местных бюджетов</w:t>
            </w:r>
          </w:p>
        </w:tc>
      </w:tr>
      <w:tr w:rsidR="00000000">
        <w:trPr>
          <w:trHeight w:val="24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Источник финансирования: средства от внесения собственниками, нанимателями жилых помещений и членами организаций застройщиков платы за текущий ремонт</w:t>
            </w:r>
          </w:p>
        </w:tc>
      </w:tr>
      <w:tr w:rsidR="00000000">
        <w:trPr>
          <w:trHeight w:val="24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91D9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91D9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91D99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4C"/>
    <w:rsid w:val="00C43F4C"/>
    <w:rsid w:val="00E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2026-01-28T08:03:00Z</dcterms:created>
  <dcterms:modified xsi:type="dcterms:W3CDTF">2026-01-28T08:03:00Z</dcterms:modified>
</cp:coreProperties>
</file>